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C6BA" w14:textId="62BDC79C" w:rsidR="00D83D50" w:rsidRPr="00166B62" w:rsidRDefault="0024632C" w:rsidP="00D83D50">
      <w:pPr>
        <w:spacing w:line="276" w:lineRule="auto"/>
        <w:rPr>
          <w:rFonts w:cs="Arial"/>
        </w:rPr>
      </w:pPr>
      <w:r>
        <w:rPr>
          <w:rFonts w:cs="Arial"/>
          <w:noProof/>
        </w:rPr>
        <w:drawing>
          <wp:inline distT="0" distB="0" distL="0" distR="0" wp14:anchorId="259F892F" wp14:editId="498987B2">
            <wp:extent cx="6146800" cy="3073400"/>
            <wp:effectExtent l="0" t="0" r="0" b="0"/>
            <wp:docPr id="1438180957" name="Picture 2" descr="November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November Faculty Update from the Teaching &amp; Learning Cente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72A2A156" w14:textId="77777777" w:rsidR="00D83D50" w:rsidRPr="00166B62" w:rsidRDefault="00D83D50" w:rsidP="00D83D50">
      <w:pPr>
        <w:pStyle w:val="Heading1"/>
        <w:spacing w:line="276" w:lineRule="auto"/>
        <w:jc w:val="center"/>
        <w:rPr>
          <w:rFonts w:eastAsia="Times New Roman" w:cs="Arial"/>
        </w:rPr>
      </w:pPr>
      <w:r w:rsidRPr="00166B62">
        <w:rPr>
          <w:rFonts w:eastAsia="Times New Roman" w:cs="Arial"/>
        </w:rPr>
        <w:t>Open Initiatives</w:t>
      </w:r>
    </w:p>
    <w:p w14:paraId="6414634A" w14:textId="77777777" w:rsidR="00D83D50" w:rsidRDefault="00D83D50" w:rsidP="00D83D50">
      <w:pPr>
        <w:pStyle w:val="Heading2"/>
        <w:spacing w:line="276" w:lineRule="auto"/>
        <w:rPr>
          <w:rFonts w:cs="Arial"/>
        </w:rPr>
      </w:pPr>
      <w:r>
        <w:rPr>
          <w:rFonts w:cs="Arial"/>
        </w:rPr>
        <w:t>Teaching Circle: Grading Practices</w:t>
      </w:r>
    </w:p>
    <w:p w14:paraId="7D32023E" w14:textId="77777777" w:rsidR="00D83D50" w:rsidRPr="000843AE" w:rsidRDefault="00D83D50" w:rsidP="00D83D50">
      <w:pPr>
        <w:rPr>
          <w:rFonts w:ascii="Calibri" w:hAnsi="Calibri" w:cs="Calibri"/>
          <w:color w:val="212121"/>
        </w:rPr>
      </w:pPr>
      <w:r w:rsidRPr="000843AE">
        <w:t xml:space="preserve">Are you interested in exploring new grading approaches or moving to a new grading practice? Consider joining the Spring 2024 teaching circle on grading practices, which will include looking at </w:t>
      </w:r>
      <w:proofErr w:type="spellStart"/>
      <w:r w:rsidRPr="000843AE">
        <w:t>ungrading</w:t>
      </w:r>
      <w:proofErr w:type="spellEnd"/>
      <w:r w:rsidRPr="000843AE">
        <w:t xml:space="preserve"> techniques, specification grading, standards grading, and contract grading.  </w:t>
      </w:r>
    </w:p>
    <w:p w14:paraId="028D081A" w14:textId="77777777" w:rsidR="00D83D50" w:rsidRPr="000843AE" w:rsidRDefault="00D83D50" w:rsidP="00D83D50">
      <w:pPr>
        <w:rPr>
          <w:rFonts w:ascii="Calibri" w:hAnsi="Calibri" w:cs="Calibri"/>
          <w:color w:val="212121"/>
        </w:rPr>
      </w:pPr>
      <w:r w:rsidRPr="000843AE">
        <w:rPr>
          <w:sz w:val="18"/>
          <w:szCs w:val="18"/>
        </w:rPr>
        <w:t> </w:t>
      </w:r>
    </w:p>
    <w:p w14:paraId="777C7F6B" w14:textId="77777777" w:rsidR="00D83D50" w:rsidRPr="000843AE" w:rsidRDefault="00D83D50" w:rsidP="00D83D50">
      <w:pPr>
        <w:rPr>
          <w:rFonts w:ascii="Calibri" w:hAnsi="Calibri" w:cs="Calibri"/>
          <w:color w:val="212121"/>
        </w:rPr>
      </w:pPr>
      <w:r w:rsidRPr="000843AE">
        <w:t>Participants will spend approximately 10 hours over the semester engaged with the program. </w:t>
      </w:r>
    </w:p>
    <w:p w14:paraId="7E3131FE" w14:textId="77777777" w:rsidR="00D83D50" w:rsidRPr="000843AE" w:rsidRDefault="00D83D50" w:rsidP="00D83D50">
      <w:pPr>
        <w:rPr>
          <w:rFonts w:ascii="Calibri" w:hAnsi="Calibri" w:cs="Calibri"/>
          <w:color w:val="212121"/>
        </w:rPr>
      </w:pPr>
      <w:r w:rsidRPr="000843AE">
        <w:rPr>
          <w:sz w:val="18"/>
          <w:szCs w:val="18"/>
        </w:rPr>
        <w:t> </w:t>
      </w:r>
    </w:p>
    <w:p w14:paraId="4057D370" w14:textId="77777777" w:rsidR="00D83D50" w:rsidRDefault="00D83D50" w:rsidP="00D83D50">
      <w:r w:rsidRPr="000843AE">
        <w:t>For more information, see the full </w:t>
      </w:r>
      <w:hyperlink r:id="rId6" w:tgtFrame="_blank" w:tooltip="https://www.wcupa.edu/tlc/flc.aspx" w:history="1">
        <w:r w:rsidRPr="000843AE">
          <w:rPr>
            <w:color w:val="0078D7"/>
            <w:u w:val="single"/>
          </w:rPr>
          <w:t>pro</w:t>
        </w:r>
        <w:r w:rsidRPr="000843AE">
          <w:rPr>
            <w:color w:val="0078D7"/>
            <w:u w:val="single"/>
          </w:rPr>
          <w:t>g</w:t>
        </w:r>
        <w:r w:rsidRPr="000843AE">
          <w:rPr>
            <w:color w:val="0078D7"/>
            <w:u w:val="single"/>
          </w:rPr>
          <w:t>ram description on our website</w:t>
        </w:r>
      </w:hyperlink>
      <w:r w:rsidRPr="000843AE">
        <w:t>. If you're interested in participating, please complete the </w:t>
      </w:r>
      <w:hyperlink r:id="rId7" w:tgtFrame="_blank" w:tooltip="https://wcupa.co1.qualtrics.com/jfe/form/SV_7VfJT6biwdZRPx4" w:history="1">
        <w:r w:rsidRPr="000843AE">
          <w:rPr>
            <w:color w:val="0078D7"/>
            <w:u w:val="single"/>
          </w:rPr>
          <w:t>Teaching Circle registration form</w:t>
        </w:r>
      </w:hyperlink>
      <w:r w:rsidRPr="000843AE">
        <w:t>.</w:t>
      </w:r>
    </w:p>
    <w:p w14:paraId="04573467" w14:textId="77777777" w:rsidR="00D83D50" w:rsidRPr="000843AE" w:rsidRDefault="00D83D50" w:rsidP="00D83D50"/>
    <w:p w14:paraId="2081F630" w14:textId="77777777" w:rsidR="00D83D50" w:rsidRPr="000843AE" w:rsidRDefault="00D83D50" w:rsidP="00D83D50">
      <w:pPr>
        <w:pStyle w:val="Heading2"/>
        <w:spacing w:line="276" w:lineRule="auto"/>
        <w:rPr>
          <w:rFonts w:cs="Arial"/>
        </w:rPr>
      </w:pPr>
      <w:r>
        <w:rPr>
          <w:rFonts w:cs="Arial"/>
        </w:rPr>
        <w:t>Teaching Squares: An Opportunity for Peer Observation and Self-</w:t>
      </w:r>
      <w:proofErr w:type="spellStart"/>
      <w:r>
        <w:rPr>
          <w:rFonts w:cs="Arial"/>
        </w:rPr>
        <w:t>Relfection</w:t>
      </w:r>
      <w:proofErr w:type="spellEnd"/>
    </w:p>
    <w:p w14:paraId="34CE4DB4" w14:textId="77777777" w:rsidR="00D83D50" w:rsidRDefault="00D83D50" w:rsidP="00D83D50">
      <w:pPr>
        <w:rPr>
          <w:rFonts w:ascii="Calibri" w:hAnsi="Calibri" w:cs="Calibri"/>
          <w:sz w:val="20"/>
          <w:szCs w:val="20"/>
        </w:rPr>
      </w:pPr>
      <w:r>
        <w:t>We are excited to invite you to join the new Teaching Squares program that will run in Spring 2024! The Teaching Squares program will create “squares” of four faculty members who agree to visit each other’s classes over the semester and meet to discuss what they have learned about their own teaching from the observations. The process is non-evaluative and is based on reciprocity, shared responsibility, and mutual respect. Partners will observe each other to gather ideas on different teaching approaches that might be used in their own classes. </w:t>
      </w:r>
    </w:p>
    <w:p w14:paraId="6987CA0E" w14:textId="77777777" w:rsidR="00D83D50" w:rsidRDefault="00D83D50" w:rsidP="00D83D50">
      <w:pPr>
        <w:rPr>
          <w:rFonts w:ascii="Calibri" w:hAnsi="Calibri" w:cs="Calibri"/>
          <w:sz w:val="20"/>
          <w:szCs w:val="20"/>
        </w:rPr>
      </w:pPr>
      <w:r>
        <w:t> </w:t>
      </w:r>
    </w:p>
    <w:p w14:paraId="195F68DC" w14:textId="77777777" w:rsidR="00D83D50" w:rsidRDefault="00D83D50" w:rsidP="00D83D50">
      <w:pPr>
        <w:rPr>
          <w:rFonts w:ascii="Calibri" w:hAnsi="Calibri" w:cs="Calibri"/>
          <w:sz w:val="20"/>
          <w:szCs w:val="20"/>
        </w:rPr>
      </w:pPr>
      <w:r>
        <w:lastRenderedPageBreak/>
        <w:t>Participants can expect to spend approximately 8 hours over the semester engaged with the program. All faculty are eligible to participate. </w:t>
      </w:r>
    </w:p>
    <w:p w14:paraId="7C46775E" w14:textId="77777777" w:rsidR="00D83D50" w:rsidRDefault="00D83D50" w:rsidP="00D83D50">
      <w:pPr>
        <w:rPr>
          <w:rFonts w:ascii="Calibri" w:hAnsi="Calibri" w:cs="Calibri"/>
          <w:sz w:val="20"/>
          <w:szCs w:val="20"/>
        </w:rPr>
      </w:pPr>
      <w:r>
        <w:t> </w:t>
      </w:r>
    </w:p>
    <w:p w14:paraId="365E3AE0" w14:textId="77777777" w:rsidR="00D83D50" w:rsidRDefault="00D83D50" w:rsidP="00D83D50">
      <w:pPr>
        <w:rPr>
          <w:rFonts w:ascii="Calibri" w:hAnsi="Calibri" w:cs="Calibri"/>
          <w:sz w:val="20"/>
          <w:szCs w:val="20"/>
        </w:rPr>
      </w:pPr>
      <w:r>
        <w:t>For more information, see the full</w:t>
      </w:r>
      <w:r>
        <w:rPr>
          <w:rStyle w:val="apple-converted-space"/>
          <w:rFonts w:cs="Arial"/>
          <w:color w:val="212121"/>
        </w:rPr>
        <w:t> </w:t>
      </w:r>
      <w:hyperlink r:id="rId8" w:tgtFrame="_blank" w:tooltip="https://www.wcupa.edu/tlc/flc.aspx" w:history="1">
        <w:r>
          <w:rPr>
            <w:rStyle w:val="Hyperlink"/>
            <w:rFonts w:cs="Arial"/>
            <w:color w:val="0078D7"/>
          </w:rPr>
          <w:t>program description on our website</w:t>
        </w:r>
      </w:hyperlink>
      <w:r>
        <w:t>. If you’re interested in participating, please complete the</w:t>
      </w:r>
      <w:r>
        <w:rPr>
          <w:rStyle w:val="apple-converted-space"/>
          <w:rFonts w:cs="Arial"/>
          <w:color w:val="212121"/>
        </w:rPr>
        <w:t> </w:t>
      </w:r>
      <w:hyperlink r:id="rId9" w:tgtFrame="_blank" w:tooltip="https://wcupa.co1.qualtrics.com/jfe/form/SV_6RwEoUJAm2Aq42q" w:history="1">
        <w:r>
          <w:rPr>
            <w:rStyle w:val="Hyperlink"/>
            <w:rFonts w:cs="Arial"/>
            <w:color w:val="0078D7"/>
          </w:rPr>
          <w:t>Teaching Squares registration form</w:t>
        </w:r>
      </w:hyperlink>
      <w:r>
        <w:rPr>
          <w:rStyle w:val="apple-converted-space"/>
          <w:rFonts w:cs="Arial"/>
          <w:color w:val="212121"/>
        </w:rPr>
        <w:t> </w:t>
      </w:r>
      <w:r>
        <w:t>by</w:t>
      </w:r>
      <w:r>
        <w:rPr>
          <w:rStyle w:val="apple-converted-space"/>
          <w:rFonts w:cs="Arial"/>
          <w:color w:val="212121"/>
        </w:rPr>
        <w:t> </w:t>
      </w:r>
      <w:r>
        <w:rPr>
          <w:b/>
          <w:bCs/>
        </w:rPr>
        <w:t>Friday, December 1</w:t>
      </w:r>
      <w:r>
        <w:t>.</w:t>
      </w:r>
    </w:p>
    <w:p w14:paraId="5805623D" w14:textId="77777777" w:rsidR="00D83D50" w:rsidRPr="00166B62" w:rsidRDefault="00D83D50" w:rsidP="00D83D50">
      <w:pPr>
        <w:pStyle w:val="Heading1"/>
        <w:spacing w:line="276" w:lineRule="auto"/>
        <w:jc w:val="center"/>
        <w:rPr>
          <w:rFonts w:cs="Arial"/>
        </w:rPr>
      </w:pPr>
      <w:r w:rsidRPr="00166B62">
        <w:rPr>
          <w:rFonts w:cs="Arial"/>
        </w:rPr>
        <w:t>Upcoming Events &amp; Workshops</w:t>
      </w:r>
    </w:p>
    <w:p w14:paraId="6196A735" w14:textId="77777777" w:rsidR="00D83D50" w:rsidRPr="00166B62" w:rsidRDefault="00D83D50" w:rsidP="00D83D50">
      <w:pPr>
        <w:pStyle w:val="Heading2"/>
        <w:spacing w:line="276" w:lineRule="auto"/>
        <w:rPr>
          <w:rFonts w:cs="Arial"/>
        </w:rPr>
      </w:pPr>
      <w:r w:rsidRPr="00166B62">
        <w:rPr>
          <w:rFonts w:cs="Arial"/>
        </w:rPr>
        <w:t>New! Teaching Strides</w:t>
      </w:r>
    </w:p>
    <w:p w14:paraId="6B998F6B" w14:textId="77777777" w:rsidR="00D83D50" w:rsidRPr="000843AE" w:rsidRDefault="00D83D50" w:rsidP="00D83D50">
      <w:pPr>
        <w:rPr>
          <w:rFonts w:ascii="Calibri" w:hAnsi="Calibri" w:cs="Calibri"/>
          <w:color w:val="212121"/>
        </w:rPr>
      </w:pPr>
      <w:r w:rsidRPr="000843AE">
        <w:t>The last two Teaching Strides of the Fall are:</w:t>
      </w:r>
    </w:p>
    <w:p w14:paraId="7D1FDCAD" w14:textId="77777777" w:rsidR="00D83D50" w:rsidRPr="000843AE" w:rsidRDefault="00D83D50" w:rsidP="00D83D50">
      <w:pPr>
        <w:pStyle w:val="ListParagraph"/>
        <w:numPr>
          <w:ilvl w:val="0"/>
          <w:numId w:val="1"/>
        </w:numPr>
        <w:rPr>
          <w:rFonts w:ascii="Calibri" w:hAnsi="Calibri" w:cs="Calibri"/>
          <w:color w:val="4C1177"/>
          <w:sz w:val="20"/>
          <w:szCs w:val="20"/>
        </w:rPr>
      </w:pPr>
      <w:r w:rsidRPr="000843AE">
        <w:rPr>
          <w:b/>
          <w:bCs/>
          <w:color w:val="4C1177"/>
        </w:rPr>
        <w:t>11/07</w:t>
      </w:r>
      <w:r w:rsidRPr="000843AE">
        <w:t> - Student Engagement Strategies</w:t>
      </w:r>
    </w:p>
    <w:p w14:paraId="4A61CCC3" w14:textId="77777777" w:rsidR="00D83D50" w:rsidRPr="000843AE" w:rsidRDefault="00D83D50" w:rsidP="00D83D50">
      <w:pPr>
        <w:pStyle w:val="ListParagraph"/>
        <w:numPr>
          <w:ilvl w:val="0"/>
          <w:numId w:val="1"/>
        </w:numPr>
        <w:rPr>
          <w:rFonts w:ascii="Calibri" w:hAnsi="Calibri" w:cs="Calibri"/>
          <w:color w:val="4C1177"/>
          <w:sz w:val="20"/>
          <w:szCs w:val="20"/>
        </w:rPr>
      </w:pPr>
      <w:r w:rsidRPr="000843AE">
        <w:rPr>
          <w:b/>
          <w:bCs/>
          <w:color w:val="4C1177"/>
        </w:rPr>
        <w:t>11/14</w:t>
      </w:r>
      <w:r w:rsidRPr="000843AE">
        <w:t> - Equitable Course Design</w:t>
      </w:r>
    </w:p>
    <w:p w14:paraId="24F92EAE" w14:textId="77777777" w:rsidR="00D83D50" w:rsidRPr="000843AE" w:rsidRDefault="00D83D50" w:rsidP="00D83D50">
      <w:pPr>
        <w:rPr>
          <w:rFonts w:ascii="Calibri" w:hAnsi="Calibri" w:cs="Calibri"/>
          <w:color w:val="212121"/>
          <w:sz w:val="20"/>
          <w:szCs w:val="20"/>
        </w:rPr>
      </w:pPr>
      <w:r w:rsidRPr="000843AE">
        <w:rPr>
          <w:color w:val="212121"/>
        </w:rPr>
        <w:t>Join us for a walk around campus and a discussion on these topics (and more).</w:t>
      </w:r>
    </w:p>
    <w:p w14:paraId="06809AE3" w14:textId="77777777" w:rsidR="00D83D50" w:rsidRPr="000843AE" w:rsidRDefault="00D83D50" w:rsidP="00D83D50">
      <w:pPr>
        <w:rPr>
          <w:rFonts w:ascii="Calibri" w:hAnsi="Calibri" w:cs="Calibri"/>
          <w:color w:val="212121"/>
          <w:sz w:val="20"/>
          <w:szCs w:val="20"/>
        </w:rPr>
      </w:pPr>
      <w:r w:rsidRPr="000843AE">
        <w:rPr>
          <w:color w:val="212121"/>
        </w:rPr>
        <w:t> </w:t>
      </w:r>
    </w:p>
    <w:p w14:paraId="0EC2A97F" w14:textId="77777777" w:rsidR="00D83D50" w:rsidRPr="000843AE" w:rsidRDefault="00D83D50" w:rsidP="00D83D50">
      <w:pPr>
        <w:rPr>
          <w:rFonts w:ascii="Calibri" w:hAnsi="Calibri" w:cs="Calibri"/>
          <w:color w:val="212121"/>
        </w:rPr>
      </w:pPr>
      <w:r w:rsidRPr="000843AE">
        <w:t>Teaching Strides will return in Spring 2024. To better accommodate busy schedules, we are asking those interested in participating to sign up, and then we will work to find a common time for our weekly walk. Be on the lookout for the registration in next month’s newsletter.</w:t>
      </w:r>
    </w:p>
    <w:p w14:paraId="5CED14FF" w14:textId="77777777" w:rsidR="00D83D50" w:rsidRPr="00166B62" w:rsidRDefault="00D83D50" w:rsidP="00D83D50">
      <w:pPr>
        <w:pStyle w:val="xmsonormal"/>
        <w:spacing w:before="0" w:beforeAutospacing="0" w:after="0" w:afterAutospacing="0" w:line="276" w:lineRule="auto"/>
        <w:rPr>
          <w:rFonts w:ascii="Arial" w:hAnsi="Arial" w:cs="Arial"/>
          <w:color w:val="212121"/>
          <w:sz w:val="20"/>
          <w:szCs w:val="20"/>
        </w:rPr>
      </w:pPr>
    </w:p>
    <w:p w14:paraId="0E4B6CC2" w14:textId="77777777" w:rsidR="00D83D50" w:rsidRPr="00166B62" w:rsidRDefault="00D83D50" w:rsidP="00D83D50">
      <w:pPr>
        <w:pStyle w:val="Heading2"/>
        <w:spacing w:line="276" w:lineRule="auto"/>
        <w:rPr>
          <w:rFonts w:cs="Arial"/>
        </w:rPr>
      </w:pPr>
      <w:r w:rsidRPr="00166B62">
        <w:rPr>
          <w:rFonts w:cs="Arial"/>
        </w:rPr>
        <w:t>Registration Open: Teaching with AI Webinar Series</w:t>
      </w:r>
    </w:p>
    <w:p w14:paraId="7E97F416" w14:textId="77777777" w:rsidR="00D83D50" w:rsidRPr="00166B62" w:rsidRDefault="00D83D50" w:rsidP="00D83D50">
      <w:pPr>
        <w:spacing w:after="240" w:line="276" w:lineRule="auto"/>
        <w:rPr>
          <w:rFonts w:cs="Arial"/>
        </w:rPr>
      </w:pPr>
      <w:r w:rsidRPr="00166B62">
        <w:rPr>
          <w:rFonts w:cs="Arial"/>
          <w:color w:val="000000"/>
          <w:shd w:val="clear" w:color="auto" w:fill="FFFFFF"/>
        </w:rPr>
        <w:t>Build your AI literacy by attending a three-part webinar series on incorporating AI tools and strategies into your instructional practice. Hosted by TLC staff, these hour-long Zoom sessions start with a brief overview of generative AI, spend 30 minutes on the session’s topic, and end with time for questions and conversation. The first workshop will focus on</w:t>
      </w:r>
      <w:r w:rsidRPr="00166B62">
        <w:rPr>
          <w:rStyle w:val="apple-converted-space"/>
          <w:rFonts w:cs="Arial"/>
          <w:color w:val="000000"/>
          <w:shd w:val="clear" w:color="auto" w:fill="FFFFFF"/>
        </w:rPr>
        <w:t> </w:t>
      </w:r>
      <w:r>
        <w:rPr>
          <w:rFonts w:cs="Arial"/>
          <w:b/>
          <w:bCs/>
          <w:color w:val="000000"/>
        </w:rPr>
        <w:t xml:space="preserve">Constructing Assessments </w:t>
      </w:r>
      <w:r w:rsidRPr="00166B62">
        <w:rPr>
          <w:rFonts w:cs="Arial"/>
          <w:color w:val="000000"/>
          <w:shd w:val="clear" w:color="auto" w:fill="FFFFFF"/>
        </w:rPr>
        <w:t>and will be held on</w:t>
      </w:r>
      <w:r w:rsidRPr="00166B62">
        <w:rPr>
          <w:rStyle w:val="apple-converted-space"/>
          <w:rFonts w:cs="Arial"/>
          <w:color w:val="000000"/>
          <w:shd w:val="clear" w:color="auto" w:fill="FFFFFF"/>
        </w:rPr>
        <w:t> </w:t>
      </w:r>
      <w:r w:rsidRPr="000843AE">
        <w:rPr>
          <w:rFonts w:cs="Arial"/>
          <w:b/>
          <w:bCs/>
          <w:color w:val="7030A0"/>
        </w:rPr>
        <w:t>Monday, November 13</w:t>
      </w:r>
      <w:r w:rsidRPr="00166B62">
        <w:rPr>
          <w:rStyle w:val="apple-converted-space"/>
          <w:rFonts w:cs="Arial"/>
          <w:b/>
          <w:bCs/>
          <w:color w:val="000000"/>
        </w:rPr>
        <w:t> </w:t>
      </w:r>
      <w:r w:rsidRPr="00166B62">
        <w:rPr>
          <w:rFonts w:cs="Arial"/>
          <w:color w:val="000000"/>
          <w:shd w:val="clear" w:color="auto" w:fill="FFFFFF"/>
        </w:rPr>
        <w:t>at</w:t>
      </w:r>
      <w:r w:rsidRPr="00166B62">
        <w:rPr>
          <w:rStyle w:val="apple-converted-space"/>
          <w:rFonts w:cs="Arial"/>
          <w:color w:val="000000"/>
          <w:shd w:val="clear" w:color="auto" w:fill="FFFFFF"/>
        </w:rPr>
        <w:t> </w:t>
      </w:r>
      <w:r w:rsidRPr="00166B62">
        <w:rPr>
          <w:rFonts w:cs="Arial"/>
          <w:b/>
          <w:bCs/>
          <w:color w:val="000000"/>
        </w:rPr>
        <w:t>10:00am</w:t>
      </w:r>
      <w:r w:rsidRPr="00166B62">
        <w:rPr>
          <w:rFonts w:cs="Arial"/>
          <w:color w:val="000000"/>
          <w:shd w:val="clear" w:color="auto" w:fill="FFFFFF"/>
        </w:rPr>
        <w:t>.</w:t>
      </w:r>
      <w:r w:rsidRPr="00166B62">
        <w:rPr>
          <w:rStyle w:val="apple-converted-space"/>
          <w:rFonts w:cs="Arial"/>
          <w:color w:val="000000"/>
          <w:shd w:val="clear" w:color="auto" w:fill="FFFFFF"/>
        </w:rPr>
        <w:t> </w:t>
      </w:r>
      <w:hyperlink r:id="rId10" w:tgtFrame="_blank" w:tooltip="https://wcupa.co1.qualtrics.com/jfe/form/SV_6xHcSAVAjH7HTAW" w:history="1">
        <w:r>
          <w:rPr>
            <w:rStyle w:val="Hyperlink"/>
            <w:rFonts w:cs="Arial"/>
            <w:color w:val="0078D7"/>
          </w:rPr>
          <w:t>Register for the last session today!</w:t>
        </w:r>
      </w:hyperlink>
    </w:p>
    <w:p w14:paraId="267BF73D" w14:textId="77777777" w:rsidR="00D83D50" w:rsidRPr="00166B62" w:rsidRDefault="00D83D50" w:rsidP="00D83D50">
      <w:pPr>
        <w:pStyle w:val="Heading2"/>
        <w:spacing w:line="276" w:lineRule="auto"/>
        <w:rPr>
          <w:rFonts w:cs="Arial"/>
        </w:rPr>
      </w:pPr>
      <w:r>
        <w:rPr>
          <w:rFonts w:cs="Arial"/>
        </w:rPr>
        <w:t>Faculty Fusion: Hot Topics with the TLC</w:t>
      </w:r>
    </w:p>
    <w:p w14:paraId="7CC8B3C0" w14:textId="77777777" w:rsidR="00D83D50" w:rsidRDefault="00D83D50" w:rsidP="00D83D50">
      <w:pPr>
        <w:rPr>
          <w:rFonts w:ascii="Calibri" w:hAnsi="Calibri" w:cs="Calibri"/>
          <w:color w:val="212121"/>
        </w:rPr>
      </w:pPr>
      <w:r>
        <w:t>Need help transitioning out of holiday mode before the Spring semester? Looking for ways to keep Winter class momentum rolling?</w:t>
      </w:r>
      <w:r>
        <w:rPr>
          <w:rStyle w:val="apple-converted-space"/>
          <w:rFonts w:cs="Arial"/>
          <w:color w:val="000000"/>
        </w:rPr>
        <w:t> </w:t>
      </w:r>
      <w:hyperlink r:id="rId11" w:tgtFrame="_blank" w:tooltip="https://wcupa.co1.qualtrics.com/jfe/form/SV_9n17raw2OvAXYGO" w:history="1">
        <w:r>
          <w:rPr>
            <w:rStyle w:val="Hyperlink"/>
            <w:rFonts w:cs="Arial"/>
            <w:color w:val="0078D7"/>
          </w:rPr>
          <w:t>Register today for Faculty Fusion!</w:t>
        </w:r>
      </w:hyperlink>
    </w:p>
    <w:p w14:paraId="3AA4CFBA" w14:textId="77777777" w:rsidR="00D83D50" w:rsidRPr="000843AE" w:rsidRDefault="00D83D50" w:rsidP="00D83D50">
      <w:pPr>
        <w:pStyle w:val="ListParagraph"/>
        <w:numPr>
          <w:ilvl w:val="0"/>
          <w:numId w:val="2"/>
        </w:numPr>
        <w:rPr>
          <w:rFonts w:ascii="Calibri" w:hAnsi="Calibri" w:cs="Calibri"/>
          <w:sz w:val="20"/>
          <w:szCs w:val="20"/>
        </w:rPr>
      </w:pPr>
      <w:r w:rsidRPr="000843AE">
        <w:rPr>
          <w:b/>
          <w:bCs/>
        </w:rPr>
        <w:t>When:</w:t>
      </w:r>
      <w:r w:rsidRPr="000843AE">
        <w:rPr>
          <w:rStyle w:val="apple-converted-space"/>
          <w:rFonts w:cs="Arial"/>
          <w:color w:val="000000"/>
        </w:rPr>
        <w:t> </w:t>
      </w:r>
      <w:r w:rsidRPr="000843AE">
        <w:rPr>
          <w:b/>
          <w:bCs/>
          <w:color w:val="4C1177"/>
        </w:rPr>
        <w:t xml:space="preserve">January 17, </w:t>
      </w:r>
      <w:proofErr w:type="gramStart"/>
      <w:r w:rsidRPr="000843AE">
        <w:rPr>
          <w:b/>
          <w:bCs/>
          <w:color w:val="4C1177"/>
        </w:rPr>
        <w:t>2024</w:t>
      </w:r>
      <w:proofErr w:type="gramEnd"/>
      <w:r w:rsidRPr="000843AE">
        <w:rPr>
          <w:rStyle w:val="apple-converted-space"/>
          <w:rFonts w:cs="Arial"/>
          <w:color w:val="000000"/>
        </w:rPr>
        <w:t> </w:t>
      </w:r>
      <w:r>
        <w:t>from 9:00am to 1:00pm</w:t>
      </w:r>
    </w:p>
    <w:p w14:paraId="5FC1D987" w14:textId="77777777" w:rsidR="00D83D50" w:rsidRPr="000843AE" w:rsidRDefault="00D83D50" w:rsidP="00D83D50">
      <w:pPr>
        <w:pStyle w:val="ListParagraph"/>
        <w:numPr>
          <w:ilvl w:val="0"/>
          <w:numId w:val="2"/>
        </w:numPr>
        <w:rPr>
          <w:rFonts w:ascii="Calibri" w:hAnsi="Calibri" w:cs="Calibri"/>
          <w:sz w:val="20"/>
          <w:szCs w:val="20"/>
        </w:rPr>
      </w:pPr>
      <w:r w:rsidRPr="000843AE">
        <w:rPr>
          <w:b/>
          <w:bCs/>
        </w:rPr>
        <w:t>Where:</w:t>
      </w:r>
      <w:r w:rsidRPr="000843AE">
        <w:rPr>
          <w:rStyle w:val="apple-converted-space"/>
          <w:rFonts w:cs="Arial"/>
          <w:color w:val="000000"/>
        </w:rPr>
        <w:t> </w:t>
      </w:r>
      <w:r>
        <w:t>The Foundation</w:t>
      </w:r>
    </w:p>
    <w:p w14:paraId="2AC2EA68" w14:textId="77777777" w:rsidR="00D83D50" w:rsidRPr="000843AE" w:rsidRDefault="00D83D50" w:rsidP="00D83D50">
      <w:pPr>
        <w:pStyle w:val="ListParagraph"/>
        <w:numPr>
          <w:ilvl w:val="0"/>
          <w:numId w:val="2"/>
        </w:numPr>
        <w:rPr>
          <w:rFonts w:ascii="Calibri" w:hAnsi="Calibri" w:cs="Calibri"/>
          <w:color w:val="212121"/>
          <w:sz w:val="20"/>
          <w:szCs w:val="20"/>
        </w:rPr>
      </w:pPr>
      <w:r w:rsidRPr="000843AE">
        <w:rPr>
          <w:b/>
          <w:bCs/>
          <w:color w:val="212121"/>
        </w:rPr>
        <w:t>What:</w:t>
      </w:r>
      <w:r w:rsidRPr="000843AE">
        <w:rPr>
          <w:rStyle w:val="apple-converted-space"/>
          <w:rFonts w:cs="Arial"/>
          <w:color w:val="212121"/>
        </w:rPr>
        <w:t> </w:t>
      </w:r>
      <w:r w:rsidRPr="000843AE">
        <w:rPr>
          <w:color w:val="212121"/>
        </w:rPr>
        <w:t>An in-person set of three interactive panels covering hot topics to help you prepare for the new semester.</w:t>
      </w:r>
      <w:r w:rsidRPr="000843AE">
        <w:rPr>
          <w:rStyle w:val="apple-converted-space"/>
          <w:rFonts w:cs="Arial"/>
          <w:color w:val="212121"/>
        </w:rPr>
        <w:t> </w:t>
      </w:r>
    </w:p>
    <w:p w14:paraId="12A773DF" w14:textId="77777777" w:rsidR="00D83D50" w:rsidRDefault="00D83D50" w:rsidP="00D83D50"/>
    <w:p w14:paraId="3D14EE8E" w14:textId="77777777" w:rsidR="00D83D50" w:rsidRDefault="00D83D50" w:rsidP="00D83D50">
      <w:pPr>
        <w:rPr>
          <w:rFonts w:ascii="Calibri" w:hAnsi="Calibri" w:cs="Calibri"/>
          <w:color w:val="212121"/>
        </w:rPr>
      </w:pPr>
      <w:r>
        <w:t>Featured "hot" topics:</w:t>
      </w:r>
    </w:p>
    <w:p w14:paraId="67108E6E" w14:textId="77777777" w:rsidR="00D83D50" w:rsidRPr="000843AE" w:rsidRDefault="00D83D50" w:rsidP="00D83D50">
      <w:pPr>
        <w:pStyle w:val="ListParagraph"/>
        <w:numPr>
          <w:ilvl w:val="0"/>
          <w:numId w:val="3"/>
        </w:numPr>
        <w:rPr>
          <w:rFonts w:ascii="Calibri" w:hAnsi="Calibri" w:cs="Calibri"/>
          <w:color w:val="212121"/>
          <w:sz w:val="20"/>
          <w:szCs w:val="20"/>
        </w:rPr>
      </w:pPr>
      <w:r w:rsidRPr="000843AE">
        <w:rPr>
          <w:color w:val="212121"/>
        </w:rPr>
        <w:t>Pedagogy of Care: Supporting Mental Health through Instructional Practices</w:t>
      </w:r>
    </w:p>
    <w:p w14:paraId="013511CB" w14:textId="77777777" w:rsidR="00D83D50" w:rsidRPr="000843AE" w:rsidRDefault="00D83D50" w:rsidP="00D83D50">
      <w:pPr>
        <w:pStyle w:val="ListParagraph"/>
        <w:numPr>
          <w:ilvl w:val="0"/>
          <w:numId w:val="3"/>
        </w:numPr>
        <w:rPr>
          <w:rFonts w:ascii="Calibri" w:hAnsi="Calibri" w:cs="Calibri"/>
          <w:color w:val="212121"/>
          <w:sz w:val="20"/>
          <w:szCs w:val="20"/>
        </w:rPr>
      </w:pPr>
      <w:r w:rsidRPr="000843AE">
        <w:rPr>
          <w:color w:val="212121"/>
        </w:rPr>
        <w:t>Using AI for Teaching</w:t>
      </w:r>
    </w:p>
    <w:p w14:paraId="6BF84793" w14:textId="77777777" w:rsidR="00D83D50" w:rsidRPr="000843AE" w:rsidRDefault="00D83D50" w:rsidP="00D83D50">
      <w:pPr>
        <w:pStyle w:val="ListParagraph"/>
        <w:numPr>
          <w:ilvl w:val="0"/>
          <w:numId w:val="3"/>
        </w:numPr>
        <w:rPr>
          <w:rFonts w:ascii="Calibri" w:hAnsi="Calibri" w:cs="Calibri"/>
          <w:color w:val="212121"/>
          <w:sz w:val="20"/>
          <w:szCs w:val="20"/>
        </w:rPr>
      </w:pPr>
      <w:r w:rsidRPr="000843AE">
        <w:rPr>
          <w:color w:val="212121"/>
        </w:rPr>
        <w:t>Addressing Micro-Aggressions in the Classroom</w:t>
      </w:r>
    </w:p>
    <w:p w14:paraId="2EDEC066" w14:textId="77777777" w:rsidR="00D83D50" w:rsidRDefault="00D83D50" w:rsidP="00D83D50"/>
    <w:p w14:paraId="3287E0F2" w14:textId="77777777" w:rsidR="00D83D50" w:rsidRDefault="00D83D50" w:rsidP="00D83D50">
      <w:pPr>
        <w:rPr>
          <w:rFonts w:ascii="Calibri" w:hAnsi="Calibri" w:cs="Calibri"/>
          <w:color w:val="212121"/>
        </w:rPr>
      </w:pPr>
      <w:r>
        <w:lastRenderedPageBreak/>
        <w:t>Each session will include 30 minutes of presentation from a panel of WCU faculty experts, followed by 20 minutes of Q&amp;A and table conversations with your peers. Coffee and lunch will be provided.</w:t>
      </w:r>
    </w:p>
    <w:p w14:paraId="21CD803A" w14:textId="77777777" w:rsidR="00D83D50" w:rsidRPr="00166B62" w:rsidRDefault="00D83D50" w:rsidP="00D83D50">
      <w:pPr>
        <w:pStyle w:val="Heading1"/>
        <w:spacing w:line="276" w:lineRule="auto"/>
        <w:jc w:val="center"/>
        <w:rPr>
          <w:rFonts w:cs="Arial"/>
        </w:rPr>
      </w:pPr>
      <w:r w:rsidRPr="00166B62">
        <w:rPr>
          <w:rFonts w:cs="Arial"/>
        </w:rPr>
        <w:t>Program Updates</w:t>
      </w:r>
    </w:p>
    <w:p w14:paraId="63BD0284" w14:textId="77777777" w:rsidR="00D83D50" w:rsidRPr="00166B62" w:rsidRDefault="00D83D50" w:rsidP="00D83D50">
      <w:pPr>
        <w:pStyle w:val="Heading2"/>
        <w:spacing w:line="276" w:lineRule="auto"/>
        <w:rPr>
          <w:rFonts w:cs="Arial"/>
        </w:rPr>
      </w:pPr>
      <w:r w:rsidRPr="00166B62">
        <w:rPr>
          <w:rFonts w:cs="Arial"/>
        </w:rPr>
        <w:t xml:space="preserve">Online Faculty Development </w:t>
      </w:r>
      <w:r>
        <w:rPr>
          <w:rFonts w:cs="Arial"/>
        </w:rPr>
        <w:t>Program</w:t>
      </w:r>
    </w:p>
    <w:p w14:paraId="65166CCD" w14:textId="77777777" w:rsidR="00D83D50" w:rsidRPr="00166B62" w:rsidRDefault="00D83D50" w:rsidP="00D83D50">
      <w:pPr>
        <w:pStyle w:val="NormalWeb"/>
        <w:spacing w:before="0" w:beforeAutospacing="0" w:after="0" w:afterAutospacing="0" w:line="276" w:lineRule="auto"/>
        <w:rPr>
          <w:rFonts w:ascii="Arial" w:hAnsi="Arial" w:cs="Arial"/>
          <w:color w:val="212121"/>
        </w:rPr>
      </w:pPr>
      <w:r w:rsidRPr="00166B62">
        <w:rPr>
          <w:rFonts w:ascii="Arial" w:hAnsi="Arial" w:cs="Arial"/>
          <w:color w:val="000000"/>
        </w:rPr>
        <w:t>Faculty interested in completing OFD can now self-enroll into the program’s D2L site using the</w:t>
      </w:r>
      <w:r w:rsidRPr="00166B62">
        <w:rPr>
          <w:rStyle w:val="apple-converted-space"/>
          <w:rFonts w:ascii="Arial" w:hAnsi="Arial" w:cs="Arial"/>
          <w:color w:val="000000"/>
        </w:rPr>
        <w:t> </w:t>
      </w:r>
      <w:hyperlink r:id="rId12" w:tooltip="https://protect-us.mimecast.com/s/7yT0CmZPp6InRBpEi4Yqur?domain=wcupaprod.service-now.com" w:history="1">
        <w:r w:rsidRPr="00166B62">
          <w:rPr>
            <w:rStyle w:val="Hyperlink"/>
            <w:rFonts w:eastAsiaTheme="majorEastAsia" w:cs="Arial"/>
            <w:color w:val="0078D7"/>
          </w:rPr>
          <w:t>Dis</w:t>
        </w:r>
        <w:r w:rsidRPr="00166B62">
          <w:rPr>
            <w:rStyle w:val="Hyperlink"/>
            <w:rFonts w:eastAsiaTheme="majorEastAsia" w:cs="Arial"/>
            <w:color w:val="0078D7"/>
          </w:rPr>
          <w:t>c</w:t>
        </w:r>
        <w:r w:rsidRPr="00166B62">
          <w:rPr>
            <w:rStyle w:val="Hyperlink"/>
            <w:rFonts w:eastAsiaTheme="majorEastAsia" w:cs="Arial"/>
            <w:color w:val="0078D7"/>
          </w:rPr>
          <w:t>over feature</w:t>
        </w:r>
      </w:hyperlink>
      <w:r w:rsidRPr="00166B62">
        <w:rPr>
          <w:rFonts w:ascii="Arial" w:hAnsi="Arial" w:cs="Arial"/>
          <w:color w:val="000000"/>
        </w:rPr>
        <w:t> and start working when it fits their schedule.  More details are available in the </w:t>
      </w:r>
      <w:hyperlink r:id="rId13" w:tgtFrame="_blank" w:tooltip="https://protect-us.mimecast.com/s/W29xCn5PqXCo6AXMcPnjCy?domain=wcupa.sharepoint.com" w:history="1">
        <w:r w:rsidRPr="00166B62">
          <w:rPr>
            <w:rStyle w:val="Hyperlink"/>
            <w:rFonts w:eastAsiaTheme="majorEastAsia" w:cs="Arial"/>
            <w:color w:val="0078D7"/>
          </w:rPr>
          <w:t>New O</w:t>
        </w:r>
        <w:r w:rsidRPr="00166B62">
          <w:rPr>
            <w:rStyle w:val="Hyperlink"/>
            <w:rFonts w:eastAsiaTheme="majorEastAsia" w:cs="Arial"/>
            <w:color w:val="0078D7"/>
          </w:rPr>
          <w:t>F</w:t>
        </w:r>
        <w:r w:rsidRPr="00166B62">
          <w:rPr>
            <w:rStyle w:val="Hyperlink"/>
            <w:rFonts w:eastAsiaTheme="majorEastAsia" w:cs="Arial"/>
            <w:color w:val="0078D7"/>
          </w:rPr>
          <w:t>D Announcement</w:t>
        </w:r>
      </w:hyperlink>
      <w:r w:rsidRPr="00166B62">
        <w:rPr>
          <w:rFonts w:ascii="Arial" w:hAnsi="Arial" w:cs="Arial"/>
          <w:color w:val="000000"/>
        </w:rPr>
        <w:t>. If you have any questions about these changes, please contact the Teaching and Learning Center.</w:t>
      </w:r>
    </w:p>
    <w:p w14:paraId="2858CF10" w14:textId="77777777" w:rsidR="00D83D50" w:rsidRPr="00166B62" w:rsidRDefault="00D83D50" w:rsidP="00D83D50">
      <w:pPr>
        <w:pStyle w:val="NormalWeb"/>
        <w:spacing w:before="0" w:beforeAutospacing="0" w:after="0" w:afterAutospacing="0" w:line="276" w:lineRule="auto"/>
        <w:rPr>
          <w:rFonts w:ascii="Arial" w:hAnsi="Arial" w:cs="Arial"/>
          <w:color w:val="212121"/>
        </w:rPr>
      </w:pPr>
      <w:r w:rsidRPr="00166B62">
        <w:rPr>
          <w:rFonts w:ascii="Arial" w:hAnsi="Arial" w:cs="Arial"/>
          <w:color w:val="000000"/>
        </w:rPr>
        <w:t> </w:t>
      </w:r>
    </w:p>
    <w:p w14:paraId="720C6370" w14:textId="77777777" w:rsidR="00D83D50" w:rsidRPr="00166B62" w:rsidRDefault="00D83D50" w:rsidP="00D83D50">
      <w:pPr>
        <w:pStyle w:val="NormalWeb"/>
        <w:spacing w:before="0" w:beforeAutospacing="0" w:after="0" w:afterAutospacing="0" w:line="276" w:lineRule="auto"/>
        <w:rPr>
          <w:rFonts w:ascii="Arial" w:hAnsi="Arial" w:cs="Arial"/>
          <w:color w:val="212121"/>
          <w:sz w:val="20"/>
          <w:szCs w:val="20"/>
        </w:rPr>
      </w:pPr>
      <w:r w:rsidRPr="00166B62">
        <w:rPr>
          <w:rFonts w:ascii="Arial" w:hAnsi="Arial" w:cs="Arial"/>
          <w:color w:val="000000"/>
        </w:rPr>
        <w:t>If you are interested in serving as a peer reviewer for new OFD modules currently under development, please complete the </w:t>
      </w:r>
      <w:hyperlink r:id="rId14" w:tgtFrame="_blank" w:tooltip="https://wcupa.co1.qualtrics.com/jfe/form/SV_5cGprzbFLlq55cO" w:history="1">
        <w:r w:rsidRPr="00166B62">
          <w:rPr>
            <w:rStyle w:val="Hyperlink"/>
            <w:rFonts w:eastAsiaTheme="majorEastAsia" w:cs="Arial"/>
            <w:color w:val="0078D7"/>
          </w:rPr>
          <w:t>peer reviewer interest form</w:t>
        </w:r>
      </w:hyperlink>
      <w:r w:rsidRPr="00166B62">
        <w:rPr>
          <w:rFonts w:ascii="Arial" w:hAnsi="Arial" w:cs="Arial"/>
          <w:color w:val="000000"/>
        </w:rPr>
        <w:t xml:space="preserve">. Selected faculty would </w:t>
      </w:r>
      <w:r>
        <w:rPr>
          <w:rFonts w:ascii="Arial" w:hAnsi="Arial" w:cs="Arial"/>
          <w:color w:val="000000"/>
        </w:rPr>
        <w:t xml:space="preserve">spend 2 to 3 hours </w:t>
      </w:r>
      <w:r w:rsidRPr="00166B62">
        <w:rPr>
          <w:rFonts w:ascii="Arial" w:hAnsi="Arial" w:cs="Arial"/>
          <w:color w:val="000000"/>
        </w:rPr>
        <w:t>review</w:t>
      </w:r>
      <w:r>
        <w:rPr>
          <w:rFonts w:ascii="Arial" w:hAnsi="Arial" w:cs="Arial"/>
          <w:color w:val="000000"/>
        </w:rPr>
        <w:t>ing</w:t>
      </w:r>
      <w:r w:rsidRPr="00166B62">
        <w:rPr>
          <w:rFonts w:ascii="Arial" w:hAnsi="Arial" w:cs="Arial"/>
          <w:color w:val="000000"/>
        </w:rPr>
        <w:t xml:space="preserve"> content drafts of new modules, providing their feedback and perspective. </w:t>
      </w:r>
    </w:p>
    <w:p w14:paraId="604FBC97" w14:textId="77777777" w:rsidR="00D83D50" w:rsidRPr="00166B62" w:rsidRDefault="00D83D50" w:rsidP="00D83D50">
      <w:pPr>
        <w:pStyle w:val="Heading1"/>
        <w:spacing w:line="276" w:lineRule="auto"/>
        <w:jc w:val="center"/>
        <w:rPr>
          <w:rFonts w:cs="Arial"/>
        </w:rPr>
      </w:pPr>
      <w:r w:rsidRPr="00166B62">
        <w:rPr>
          <w:rFonts w:cs="Arial"/>
        </w:rPr>
        <w:t>Stay Connected</w:t>
      </w:r>
    </w:p>
    <w:p w14:paraId="6E02E543" w14:textId="77777777" w:rsidR="00D83D50" w:rsidRPr="00166B62" w:rsidRDefault="00D83D50" w:rsidP="00D83D50">
      <w:pPr>
        <w:pStyle w:val="Heading2"/>
        <w:spacing w:line="276" w:lineRule="auto"/>
        <w:rPr>
          <w:rFonts w:cs="Arial"/>
        </w:rPr>
      </w:pPr>
      <w:r w:rsidRPr="00166B62">
        <w:rPr>
          <w:rFonts w:cs="Arial"/>
        </w:rPr>
        <w:t>ODLI on Air Podcast</w:t>
      </w:r>
    </w:p>
    <w:p w14:paraId="00223793" w14:textId="77777777" w:rsidR="00D83D50" w:rsidRDefault="00D83D50" w:rsidP="00D83D50">
      <w:pPr>
        <w:rPr>
          <w:rFonts w:ascii="Calibri" w:hAnsi="Calibri" w:cs="Calibri"/>
          <w:color w:val="212121"/>
        </w:rPr>
      </w:pPr>
      <w:r>
        <w:t>Did you catch the episode with our first four-legged guest?</w:t>
      </w:r>
      <w:r>
        <w:rPr>
          <w:rStyle w:val="apple-converted-space"/>
          <w:rFonts w:cs="Arial"/>
          <w:color w:val="000000"/>
        </w:rPr>
        <w:t> </w:t>
      </w:r>
      <w:hyperlink r:id="rId15" w:tgtFrame="_blank" w:tooltip="https://protect-us.mimecast.com/s/Ec1YCyPnG5FvMJ88fQkE9D?domain=open.spotify.com" w:history="1">
        <w:r>
          <w:rPr>
            <w:rStyle w:val="Hyperlink"/>
            <w:rFonts w:cs="Arial"/>
            <w:color w:val="0078D7"/>
          </w:rPr>
          <w:t>Practice</w:t>
        </w:r>
        <w:r>
          <w:rPr>
            <w:rStyle w:val="Hyperlink"/>
            <w:rFonts w:cs="Arial"/>
            <w:color w:val="0078D7"/>
          </w:rPr>
          <w:t>s</w:t>
        </w:r>
        <w:r>
          <w:rPr>
            <w:rStyle w:val="Hyperlink"/>
            <w:rFonts w:cs="Arial"/>
            <w:color w:val="0078D7"/>
          </w:rPr>
          <w:t xml:space="preserve"> in Well-Being with Dr. Rachel </w:t>
        </w:r>
        <w:proofErr w:type="spellStart"/>
        <w:r>
          <w:rPr>
            <w:rStyle w:val="Hyperlink"/>
            <w:rFonts w:cs="Arial"/>
            <w:color w:val="0078D7"/>
          </w:rPr>
          <w:t>Daltry</w:t>
        </w:r>
        <w:proofErr w:type="spellEnd"/>
        <w:r>
          <w:rPr>
            <w:rStyle w:val="Hyperlink"/>
            <w:rFonts w:cs="Arial"/>
            <w:color w:val="0078D7"/>
          </w:rPr>
          <w:t xml:space="preserve"> &amp; Muddy Puddles</w:t>
        </w:r>
      </w:hyperlink>
    </w:p>
    <w:p w14:paraId="3BBABC2C" w14:textId="77777777" w:rsidR="00D83D50" w:rsidRDefault="00D83D50" w:rsidP="00D83D50">
      <w:pPr>
        <w:rPr>
          <w:rFonts w:ascii="Calibri" w:hAnsi="Calibri" w:cs="Calibri"/>
          <w:color w:val="212121"/>
        </w:rPr>
      </w:pPr>
      <w:r>
        <w:t> </w:t>
      </w:r>
    </w:p>
    <w:p w14:paraId="05D1BF8D" w14:textId="77777777" w:rsidR="00D83D50" w:rsidRDefault="00D83D50" w:rsidP="00D83D50">
      <w:pPr>
        <w:rPr>
          <w:rFonts w:ascii="Calibri" w:hAnsi="Calibri" w:cs="Calibri"/>
          <w:color w:val="212121"/>
        </w:rPr>
      </w:pPr>
      <w:r>
        <w:t xml:space="preserve">On 11/8, our next episode is available - Building a Community Engagement Experience with Professor Gordon, Dr. Lightner, and Dr. </w:t>
      </w:r>
      <w:proofErr w:type="spellStart"/>
      <w:r>
        <w:t>Solic</w:t>
      </w:r>
      <w:proofErr w:type="spellEnd"/>
    </w:p>
    <w:p w14:paraId="5AAE44BC" w14:textId="77777777" w:rsidR="00D83D50" w:rsidRDefault="00D83D50" w:rsidP="00D83D50">
      <w:pPr>
        <w:rPr>
          <w:rFonts w:ascii="Calibri" w:hAnsi="Calibri" w:cs="Calibri"/>
          <w:color w:val="212121"/>
        </w:rPr>
      </w:pPr>
      <w:r>
        <w:t> </w:t>
      </w:r>
    </w:p>
    <w:p w14:paraId="6A8FC932" w14:textId="77777777" w:rsidR="00D83D50" w:rsidRDefault="00D83D50" w:rsidP="00D83D50">
      <w:pPr>
        <w:rPr>
          <w:rFonts w:ascii="Calibri" w:hAnsi="Calibri" w:cs="Calibri"/>
          <w:color w:val="212121"/>
        </w:rPr>
      </w:pPr>
      <w:r>
        <w:t>Listen to all of our </w:t>
      </w:r>
      <w:hyperlink r:id="rId16" w:tgtFrame="_blank" w:tooltip="https://protect-us.mimecast.com/s/LCzVCzpoJ5Tl2nkktK3ixz?domain=podcasters.spotify.com" w:history="1">
        <w:r>
          <w:rPr>
            <w:rStyle w:val="Hyperlink"/>
            <w:rFonts w:cs="Arial"/>
            <w:color w:val="0078D7"/>
          </w:rPr>
          <w:t>epi</w:t>
        </w:r>
        <w:r>
          <w:rPr>
            <w:rStyle w:val="Hyperlink"/>
            <w:rFonts w:cs="Arial"/>
            <w:color w:val="0078D7"/>
          </w:rPr>
          <w:t>s</w:t>
        </w:r>
        <w:r>
          <w:rPr>
            <w:rStyle w:val="Hyperlink"/>
            <w:rFonts w:cs="Arial"/>
            <w:color w:val="0078D7"/>
          </w:rPr>
          <w:t>odes</w:t>
        </w:r>
      </w:hyperlink>
      <w:r>
        <w:t>, or leave us a comment or review on your favorite podcast platform.</w:t>
      </w:r>
    </w:p>
    <w:p w14:paraId="29266865" w14:textId="77777777" w:rsidR="00D83D50" w:rsidRPr="00166B62" w:rsidRDefault="00D83D50" w:rsidP="00D83D50">
      <w:pPr>
        <w:pStyle w:val="Heading2"/>
        <w:spacing w:line="276" w:lineRule="auto"/>
        <w:rPr>
          <w:rFonts w:cs="Arial"/>
        </w:rPr>
      </w:pPr>
      <w:r w:rsidRPr="00166B62">
        <w:rPr>
          <w:rFonts w:cs="Arial"/>
        </w:rPr>
        <w:t>Connect with Us</w:t>
      </w:r>
    </w:p>
    <w:p w14:paraId="417FAD61" w14:textId="77777777" w:rsidR="00D83D50" w:rsidRPr="00166B62" w:rsidRDefault="00D83D50" w:rsidP="00D83D50">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17"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18"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19"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20"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p w14:paraId="5A2B2F0A" w14:textId="77777777" w:rsidR="00D83D50" w:rsidRPr="00166B62" w:rsidRDefault="00D83D50" w:rsidP="00D83D50">
      <w:pPr>
        <w:spacing w:line="276" w:lineRule="auto"/>
        <w:rPr>
          <w:rFonts w:cs="Arial"/>
        </w:rPr>
      </w:pPr>
    </w:p>
    <w:p w14:paraId="20ADC3A3" w14:textId="77777777" w:rsidR="00355F31" w:rsidRDefault="00355F31"/>
    <w:sectPr w:rsidR="00355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2"/>
  </w:num>
  <w:num w:numId="2" w16cid:durableId="72817923">
    <w:abstractNumId w:val="1"/>
  </w:num>
  <w:num w:numId="3" w16cid:durableId="32987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24632C"/>
    <w:rsid w:val="00355F31"/>
    <w:rsid w:val="006C7D72"/>
    <w:rsid w:val="00B23762"/>
    <w:rsid w:val="00D8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0"/>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upa.edu/tlc/flc.aspx" TargetMode="External"/><Relationship Id="rId13" Type="http://schemas.openxmlformats.org/officeDocument/2006/relationships/hyperlink" Target="https://wcupa.sharepoint.com/:w:/s/AA/ded/ETIvkk-j8lFNvoBjLZmv2ZEBnMSzZBfVdkeBEkaWb5v6YA?e=4MeGCI" TargetMode="External"/><Relationship Id="rId18" Type="http://schemas.openxmlformats.org/officeDocument/2006/relationships/hyperlink" Target="https://www.wcupa.edu/tlc/events.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cupa.co1.qualtrics.com/jfe/form/SV_7VfJT6biwdZRPx4" TargetMode="External"/><Relationship Id="rId12" Type="http://schemas.openxmlformats.org/officeDocument/2006/relationships/hyperlink" Target="https://wcupaprod.service-now.com/kb?id=kb_article_view&amp;sysparm_article=KB0010869" TargetMode="External"/><Relationship Id="rId17" Type="http://schemas.openxmlformats.org/officeDocument/2006/relationships/hyperlink" Target="https://www.wcupa.edu/tlc/teaching-resources.aspx" TargetMode="External"/><Relationship Id="rId2" Type="http://schemas.openxmlformats.org/officeDocument/2006/relationships/styles" Target="styles.xml"/><Relationship Id="rId16" Type="http://schemas.openxmlformats.org/officeDocument/2006/relationships/hyperlink" Target="https://podcasters.spotify.com/pod/show/odli-on-air" TargetMode="External"/><Relationship Id="rId20" Type="http://schemas.openxmlformats.org/officeDocument/2006/relationships/hyperlink" Target="https://www.wcupa.edu/tlc/drop-in.aspx" TargetMode="External"/><Relationship Id="rId1" Type="http://schemas.openxmlformats.org/officeDocument/2006/relationships/numbering" Target="numbering.xml"/><Relationship Id="rId6" Type="http://schemas.openxmlformats.org/officeDocument/2006/relationships/hyperlink" Target="https://www.wcupa.edu/tlc/flc.aspx" TargetMode="External"/><Relationship Id="rId11" Type="http://schemas.openxmlformats.org/officeDocument/2006/relationships/hyperlink" Target="https://wcupa.co1.qualtrics.com/jfe/form/SV_9n17raw2OvAXYGO" TargetMode="External"/><Relationship Id="rId5" Type="http://schemas.openxmlformats.org/officeDocument/2006/relationships/image" Target="media/image1.jpeg"/><Relationship Id="rId15" Type="http://schemas.openxmlformats.org/officeDocument/2006/relationships/hyperlink" Target="https://open.spotify.com/episode/7M5dULKi3SB097PsRGxvuo?si=W204-OseQySBHWB7ywZrKQ&amp;nd=1" TargetMode="External"/><Relationship Id="rId10" Type="http://schemas.openxmlformats.org/officeDocument/2006/relationships/hyperlink" Target="https://wcupa.co1.qualtrics.com/jfe/form/SV_6xHcSAVAjH7HTAW" TargetMode="External"/><Relationship Id="rId19" Type="http://schemas.openxmlformats.org/officeDocument/2006/relationships/hyperlink" Target="mailto:tlc@wcupa.edu?subject=" TargetMode="External"/><Relationship Id="rId4" Type="http://schemas.openxmlformats.org/officeDocument/2006/relationships/webSettings" Target="webSettings.xml"/><Relationship Id="rId9" Type="http://schemas.openxmlformats.org/officeDocument/2006/relationships/hyperlink" Target="https://wcupa.co1.qualtrics.com/jfe/form/SV_6RwEoUJAm2Aq42q" TargetMode="External"/><Relationship Id="rId14" Type="http://schemas.openxmlformats.org/officeDocument/2006/relationships/hyperlink" Target="https://wcupa.co1.qualtrics.com/jfe/form/SV_5cGprzbFLlq55c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2</cp:revision>
  <dcterms:created xsi:type="dcterms:W3CDTF">2023-11-13T18:49:00Z</dcterms:created>
  <dcterms:modified xsi:type="dcterms:W3CDTF">2023-11-13T18:53:00Z</dcterms:modified>
</cp:coreProperties>
</file>