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Event Monitor Role Description</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Purpose:</w:t>
      </w:r>
      <w:r w:rsidDel="00000000" w:rsidR="00000000" w:rsidRPr="00000000">
        <w:rPr>
          <w:rtl w:val="0"/>
        </w:rPr>
        <w:t xml:space="preserve"> Work with your chapter to define what an effective Event Monitor looks like. There are no perfect answers; this non-exhaustive template is designed to help your organization create shared expectations for the Event Monitor role. Event Monitors help ensure chapters are creating reasonably safe environments for event attendees, guests, and chapter members. </w:t>
      </w:r>
      <w:r w:rsidDel="00000000" w:rsidR="00000000" w:rsidRPr="00000000">
        <w:rPr>
          <w:b w:val="1"/>
          <w:bCs w:val="1"/>
          <w:rtl w:val="0"/>
        </w:rPr>
        <w:t xml:space="preserve">This resource does not assign any liability to the hosting organization or event monitors, nor is it a comprehensive list of guidelines. This document is intended only to provide education to help inform the event monitor(s) and promote safe events. </w:t>
      </w:r>
      <w:r w:rsidDel="00000000" w:rsidR="00000000" w:rsidRPr="00000000">
        <w:rPr>
          <w:b w:val="1"/>
          <w:bCs w:val="1"/>
          <w:rtl w:val="0"/>
        </w:rPr>
        <w:t xml:space="preserve">Individual chapters and organizations are responsible for ensuring federal, state, and local laws are followed as well as complying with any National Organization policies or standards. </w:t>
      </w:r>
      <w:r w:rsidDel="00000000" w:rsidR="00000000" w:rsidRPr="00000000">
        <w:rPr>
          <w:b w:val="1"/>
          <w:bCs w:val="1"/>
          <w:rtl w:val="0"/>
        </w:rPr>
        <w:t xml:space="preserve">Reminder: The Student Code of Conduct applies on and off campus.</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Chapter:_____________________________________________________________________</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Risk Chair:___________________________________________________________________</w:t>
      </w:r>
    </w:p>
    <w:p w:rsidR="00000000" w:rsidDel="00000000" w:rsidP="00000000" w:rsidRDefault="00000000" w:rsidRPr="00000000" w14:paraId="00000008">
      <w:pPr>
        <w:rPr>
          <w:b w:val="1"/>
          <w:bCs w:val="1"/>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Social Chair:_________________________________________________________________</w:t>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b w:val="1"/>
          <w:bCs w:val="1"/>
          <w:u w:val="single"/>
        </w:rPr>
      </w:pPr>
      <w:r w:rsidDel="00000000" w:rsidR="00000000" w:rsidRPr="00000000">
        <w:rPr>
          <w:b w:val="1"/>
          <w:bCs w:val="1"/>
          <w:u w:val="single"/>
          <w:rtl w:val="0"/>
        </w:rPr>
        <w:t xml:space="preserve">Expectations:</w:t>
      </w:r>
    </w:p>
    <w:p w:rsidR="00000000" w:rsidDel="00000000" w:rsidP="00000000" w:rsidRDefault="00000000" w:rsidRPr="00000000" w14:paraId="0000000C">
      <w:pPr>
        <w:numPr>
          <w:ilvl w:val="0"/>
          <w:numId w:val="16"/>
        </w:numPr>
        <w:spacing w:line="480" w:lineRule="auto"/>
        <w:ind w:left="720" w:hanging="360"/>
        <w:rPr>
          <w:u w:val="none"/>
        </w:rPr>
      </w:pPr>
      <w:r w:rsidDel="00000000" w:rsidR="00000000" w:rsidRPr="00000000">
        <w:rPr>
          <w:rtl w:val="0"/>
        </w:rPr>
        <w:t xml:space="preserve">The primary purpose of an Event Monitor is 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D">
      <w:pPr>
        <w:numPr>
          <w:ilvl w:val="0"/>
          <w:numId w:val="16"/>
        </w:numPr>
        <w:spacing w:line="240" w:lineRule="auto"/>
        <w:ind w:left="720" w:hanging="360"/>
        <w:rPr>
          <w:u w:val="none"/>
        </w:rPr>
      </w:pPr>
      <w:r w:rsidDel="00000000" w:rsidR="00000000" w:rsidRPr="00000000">
        <w:rPr>
          <w:rtl w:val="0"/>
        </w:rPr>
        <w:t xml:space="preserve">Rank the below qualities in order of importance you believe an Event Monitor should possess (1-10 with 1 being the most important and 10 being the least important):</w:t>
      </w:r>
    </w:p>
    <w:p w:rsidR="00000000" w:rsidDel="00000000" w:rsidP="00000000" w:rsidRDefault="00000000" w:rsidRPr="00000000" w14:paraId="0000000E">
      <w:pPr>
        <w:spacing w:after="240" w:before="240" w:line="240" w:lineRule="auto"/>
        <w:ind w:left="720" w:firstLine="0"/>
        <w:rPr/>
      </w:pPr>
      <w:r w:rsidDel="00000000" w:rsidR="00000000" w:rsidRPr="00000000">
        <w:rPr>
          <w:rtl w:val="0"/>
        </w:rPr>
        <w:t xml:space="preserve">____ Responsible</w:t>
      </w:r>
    </w:p>
    <w:p w:rsidR="00000000" w:rsidDel="00000000" w:rsidP="00000000" w:rsidRDefault="00000000" w:rsidRPr="00000000" w14:paraId="0000000F">
      <w:pPr>
        <w:spacing w:after="240" w:before="240" w:line="240" w:lineRule="auto"/>
        <w:ind w:left="720" w:firstLine="0"/>
        <w:rPr/>
      </w:pPr>
      <w:r w:rsidDel="00000000" w:rsidR="00000000" w:rsidRPr="00000000">
        <w:rPr>
          <w:rtl w:val="0"/>
        </w:rPr>
        <w:t xml:space="preserve">____ Trustworthy</w:t>
      </w:r>
    </w:p>
    <w:p w:rsidR="00000000" w:rsidDel="00000000" w:rsidP="00000000" w:rsidRDefault="00000000" w:rsidRPr="00000000" w14:paraId="00000010">
      <w:pPr>
        <w:spacing w:after="240" w:before="240" w:line="240" w:lineRule="auto"/>
        <w:ind w:left="720" w:firstLine="0"/>
        <w:rPr/>
      </w:pPr>
      <w:r w:rsidDel="00000000" w:rsidR="00000000" w:rsidRPr="00000000">
        <w:rPr>
          <w:rtl w:val="0"/>
        </w:rPr>
        <w:t xml:space="preserve">____ Calm under pressure</w:t>
      </w:r>
    </w:p>
    <w:p w:rsidR="00000000" w:rsidDel="00000000" w:rsidP="00000000" w:rsidRDefault="00000000" w:rsidRPr="00000000" w14:paraId="00000011">
      <w:pPr>
        <w:spacing w:after="240" w:before="240" w:line="240" w:lineRule="auto"/>
        <w:ind w:left="720" w:firstLine="0"/>
        <w:rPr/>
      </w:pPr>
      <w:r w:rsidDel="00000000" w:rsidR="00000000" w:rsidRPr="00000000">
        <w:rPr>
          <w:rtl w:val="0"/>
        </w:rPr>
        <w:t xml:space="preserve">____ Observant</w:t>
      </w:r>
    </w:p>
    <w:p w:rsidR="00000000" w:rsidDel="00000000" w:rsidP="00000000" w:rsidRDefault="00000000" w:rsidRPr="00000000" w14:paraId="00000012">
      <w:pPr>
        <w:spacing w:after="240" w:before="240" w:line="240" w:lineRule="auto"/>
        <w:ind w:left="720" w:firstLine="0"/>
        <w:rPr/>
      </w:pPr>
      <w:r w:rsidDel="00000000" w:rsidR="00000000" w:rsidRPr="00000000">
        <w:rPr>
          <w:rtl w:val="0"/>
        </w:rPr>
        <w:t xml:space="preserve">____ </w:t>
      </w:r>
      <w:r w:rsidDel="00000000" w:rsidR="00000000" w:rsidRPr="00000000">
        <w:rPr>
          <w:rtl w:val="0"/>
        </w:rPr>
        <w:t xml:space="preserve">Confident speaking with </w:t>
      </w:r>
      <w:r w:rsidDel="00000000" w:rsidR="00000000" w:rsidRPr="00000000">
        <w:rPr>
          <w:rtl w:val="0"/>
        </w:rPr>
        <w:t xml:space="preserve">respect towards fellow chapter members</w:t>
      </w:r>
    </w:p>
    <w:p w:rsidR="00000000" w:rsidDel="00000000" w:rsidP="00000000" w:rsidRDefault="00000000" w:rsidRPr="00000000" w14:paraId="00000013">
      <w:pPr>
        <w:spacing w:after="240" w:before="240" w:line="240" w:lineRule="auto"/>
        <w:ind w:left="720" w:firstLine="0"/>
        <w:rPr/>
      </w:pPr>
      <w:r w:rsidDel="00000000" w:rsidR="00000000" w:rsidRPr="00000000">
        <w:rPr>
          <w:rtl w:val="0"/>
        </w:rPr>
        <w:t xml:space="preserve">____ </w:t>
      </w:r>
      <w:r w:rsidDel="00000000" w:rsidR="00000000" w:rsidRPr="00000000">
        <w:rPr>
          <w:rtl w:val="0"/>
        </w:rPr>
        <w:t xml:space="preserve">Confident speaking with </w:t>
      </w:r>
      <w:r w:rsidDel="00000000" w:rsidR="00000000" w:rsidRPr="00000000">
        <w:rPr>
          <w:rtl w:val="0"/>
        </w:rPr>
        <w:t xml:space="preserve">respect towards guests</w:t>
      </w:r>
    </w:p>
    <w:p w:rsidR="00000000" w:rsidDel="00000000" w:rsidP="00000000" w:rsidRDefault="00000000" w:rsidRPr="00000000" w14:paraId="00000014">
      <w:pPr>
        <w:spacing w:after="240" w:before="240" w:line="240" w:lineRule="auto"/>
        <w:ind w:left="720" w:firstLine="0"/>
        <w:rPr/>
      </w:pPr>
      <w:r w:rsidDel="00000000" w:rsidR="00000000" w:rsidRPr="00000000">
        <w:rPr>
          <w:rtl w:val="0"/>
        </w:rPr>
        <w:t xml:space="preserve">____ Good communicator</w:t>
      </w:r>
    </w:p>
    <w:p w:rsidR="00000000" w:rsidDel="00000000" w:rsidP="00000000" w:rsidRDefault="00000000" w:rsidRPr="00000000" w14:paraId="00000015">
      <w:pPr>
        <w:spacing w:after="240" w:before="240" w:line="240" w:lineRule="auto"/>
        <w:ind w:left="720" w:firstLine="0"/>
        <w:rPr/>
      </w:pPr>
      <w:r w:rsidDel="00000000" w:rsidR="00000000" w:rsidRPr="00000000">
        <w:rPr>
          <w:rtl w:val="0"/>
        </w:rPr>
        <w:t xml:space="preserve">____ Respected by peers</w:t>
      </w:r>
    </w:p>
    <w:p w:rsidR="00000000" w:rsidDel="00000000" w:rsidP="00000000" w:rsidRDefault="00000000" w:rsidRPr="00000000" w14:paraId="00000016">
      <w:pPr>
        <w:spacing w:after="240" w:before="240" w:line="240" w:lineRule="auto"/>
        <w:ind w:left="720" w:firstLine="0"/>
        <w:rPr/>
      </w:pPr>
      <w:r w:rsidDel="00000000" w:rsidR="00000000" w:rsidRPr="00000000">
        <w:rPr>
          <w:rtl w:val="0"/>
        </w:rPr>
        <w:t xml:space="preserve">____ Willing to intervene</w:t>
      </w:r>
    </w:p>
    <w:p w:rsidR="00000000" w:rsidDel="00000000" w:rsidP="00000000" w:rsidRDefault="00000000" w:rsidRPr="00000000" w14:paraId="00000017">
      <w:pPr>
        <w:spacing w:after="240" w:before="240" w:line="240" w:lineRule="auto"/>
        <w:ind w:left="720" w:firstLine="0"/>
        <w:rPr/>
      </w:pPr>
      <w:r w:rsidDel="00000000" w:rsidR="00000000" w:rsidRPr="00000000">
        <w:rPr>
          <w:rtl w:val="0"/>
        </w:rPr>
        <w:t xml:space="preserve">____ Attentive</w:t>
      </w:r>
    </w:p>
    <w:p w:rsidR="00000000" w:rsidDel="00000000" w:rsidP="00000000" w:rsidRDefault="00000000" w:rsidRPr="00000000" w14:paraId="00000018">
      <w:pPr>
        <w:spacing w:after="240" w:before="240" w:line="240" w:lineRule="auto"/>
        <w:ind w:left="720" w:firstLine="0"/>
        <w:rPr/>
      </w:pPr>
      <w:r w:rsidDel="00000000" w:rsidR="00000000" w:rsidRPr="00000000">
        <w:rPr>
          <w:rtl w:val="0"/>
        </w:rPr>
        <w:t xml:space="preserve">____ Reliable</w:t>
      </w:r>
    </w:p>
    <w:p w:rsidR="00000000" w:rsidDel="00000000" w:rsidP="00000000" w:rsidRDefault="00000000" w:rsidRPr="00000000" w14:paraId="00000019">
      <w:pPr>
        <w:numPr>
          <w:ilvl w:val="0"/>
          <w:numId w:val="17"/>
        </w:numPr>
        <w:spacing w:after="0" w:afterAutospacing="0" w:before="240" w:line="276" w:lineRule="auto"/>
        <w:ind w:left="720" w:hanging="360"/>
        <w:rPr>
          <w:u w:val="none"/>
        </w:rPr>
      </w:pPr>
      <w:r w:rsidDel="00000000" w:rsidR="00000000" w:rsidRPr="00000000">
        <w:rPr>
          <w:rtl w:val="0"/>
        </w:rPr>
        <w:t xml:space="preserve">Event Monitors are expected to:</w:t>
      </w:r>
    </w:p>
    <w:p w:rsidR="00000000" w:rsidDel="00000000" w:rsidP="00000000" w:rsidRDefault="00000000" w:rsidRPr="00000000" w14:paraId="0000001A">
      <w:pPr>
        <w:numPr>
          <w:ilvl w:val="1"/>
          <w:numId w:val="17"/>
        </w:numPr>
        <w:spacing w:after="0" w:afterAutospacing="0" w:before="0" w:beforeAutospacing="0" w:line="480" w:lineRule="auto"/>
        <w:ind w:left="1440" w:hanging="360"/>
        <w:rPr>
          <w:u w:val="none"/>
        </w:rPr>
      </w:pPr>
      <w:r w:rsidDel="00000000" w:rsidR="00000000" w:rsidRPr="00000000">
        <w:rPr>
          <w:rtl w:val="0"/>
        </w:rPr>
      </w:r>
    </w:p>
    <w:p w:rsidR="00000000" w:rsidDel="00000000" w:rsidP="00000000" w:rsidRDefault="00000000" w:rsidRPr="00000000" w14:paraId="0000001B">
      <w:pPr>
        <w:numPr>
          <w:ilvl w:val="1"/>
          <w:numId w:val="17"/>
        </w:numPr>
        <w:spacing w:after="0" w:afterAutospacing="0" w:before="0" w:beforeAutospacing="0" w:line="480" w:lineRule="auto"/>
        <w:ind w:left="1440" w:hanging="360"/>
        <w:rPr>
          <w:u w:val="none"/>
        </w:rPr>
      </w:pPr>
      <w:r w:rsidDel="00000000" w:rsidR="00000000" w:rsidRPr="00000000">
        <w:rPr>
          <w:rtl w:val="0"/>
        </w:rPr>
      </w:r>
    </w:p>
    <w:p w:rsidR="00000000" w:rsidDel="00000000" w:rsidP="00000000" w:rsidRDefault="00000000" w:rsidRPr="00000000" w14:paraId="0000001C">
      <w:pPr>
        <w:numPr>
          <w:ilvl w:val="1"/>
          <w:numId w:val="17"/>
        </w:numPr>
        <w:spacing w:after="0" w:afterAutospacing="0" w:before="0" w:beforeAutospacing="0" w:line="480" w:lineRule="auto"/>
        <w:ind w:left="1440" w:hanging="360"/>
        <w:rPr>
          <w:u w:val="none"/>
        </w:rPr>
      </w:pPr>
      <w:r w:rsidDel="00000000" w:rsidR="00000000" w:rsidRPr="00000000">
        <w:rPr>
          <w:rtl w:val="0"/>
        </w:rPr>
      </w:r>
    </w:p>
    <w:p w:rsidR="00000000" w:rsidDel="00000000" w:rsidP="00000000" w:rsidRDefault="00000000" w:rsidRPr="00000000" w14:paraId="0000001D">
      <w:pPr>
        <w:numPr>
          <w:ilvl w:val="1"/>
          <w:numId w:val="17"/>
        </w:numPr>
        <w:spacing w:after="0" w:afterAutospacing="0" w:before="0" w:beforeAutospacing="0" w:line="480" w:lineRule="auto"/>
        <w:ind w:left="1440" w:hanging="360"/>
        <w:rPr>
          <w:u w:val="none"/>
        </w:rPr>
      </w:pPr>
      <w:r w:rsidDel="00000000" w:rsidR="00000000" w:rsidRPr="00000000">
        <w:rPr>
          <w:rtl w:val="0"/>
        </w:rPr>
      </w:r>
    </w:p>
    <w:p w:rsidR="00000000" w:rsidDel="00000000" w:rsidP="00000000" w:rsidRDefault="00000000" w:rsidRPr="00000000" w14:paraId="0000001E">
      <w:pPr>
        <w:numPr>
          <w:ilvl w:val="1"/>
          <w:numId w:val="17"/>
        </w:numPr>
        <w:spacing w:after="0" w:afterAutospacing="0" w:before="0" w:beforeAutospacing="0" w:line="480" w:lineRule="auto"/>
        <w:ind w:left="1440" w:hanging="360"/>
        <w:rPr>
          <w:u w:val="none"/>
        </w:rPr>
      </w:pPr>
      <w:r w:rsidDel="00000000" w:rsidR="00000000" w:rsidRPr="00000000">
        <w:rPr>
          <w:rtl w:val="0"/>
        </w:rPr>
      </w:r>
    </w:p>
    <w:p w:rsidR="00000000" w:rsidDel="00000000" w:rsidP="00000000" w:rsidRDefault="00000000" w:rsidRPr="00000000" w14:paraId="0000001F">
      <w:pPr>
        <w:numPr>
          <w:ilvl w:val="1"/>
          <w:numId w:val="17"/>
        </w:numPr>
        <w:spacing w:after="0" w:afterAutospacing="0" w:before="0" w:beforeAutospacing="0" w:line="276" w:lineRule="auto"/>
        <w:ind w:left="1440" w:hanging="360"/>
        <w:rPr>
          <w:u w:val="none"/>
        </w:rPr>
      </w:pPr>
      <w:r w:rsidDel="00000000" w:rsidR="00000000" w:rsidRPr="00000000">
        <w:rPr>
          <w:rtl w:val="0"/>
        </w:rPr>
      </w:r>
    </w:p>
    <w:p w:rsidR="00000000" w:rsidDel="00000000" w:rsidP="00000000" w:rsidRDefault="00000000" w:rsidRPr="00000000" w14:paraId="00000020">
      <w:pPr>
        <w:numPr>
          <w:ilvl w:val="0"/>
          <w:numId w:val="17"/>
        </w:numPr>
        <w:spacing w:after="240" w:before="0" w:beforeAutospacing="0" w:line="276" w:lineRule="auto"/>
        <w:ind w:left="720" w:hanging="360"/>
        <w:rPr>
          <w:u w:val="none"/>
        </w:rPr>
      </w:pPr>
      <w:r w:rsidDel="00000000" w:rsidR="00000000" w:rsidRPr="00000000">
        <w:rPr>
          <w:rtl w:val="0"/>
        </w:rPr>
        <w:t xml:space="preserve">How can Event Monitors make attendees feel safe and welcomed at the event?</w:t>
      </w:r>
    </w:p>
    <w:p w:rsidR="00000000" w:rsidDel="00000000" w:rsidP="00000000" w:rsidRDefault="00000000" w:rsidRPr="00000000" w14:paraId="00000021">
      <w:pPr>
        <w:spacing w:line="480" w:lineRule="auto"/>
        <w:ind w:left="0" w:firstLine="0"/>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u w:val="single"/>
        </w:rPr>
      </w:pPr>
      <w:r w:rsidDel="00000000" w:rsidR="00000000" w:rsidRPr="00000000">
        <w:rPr>
          <w:b w:val="1"/>
          <w:bCs w:val="1"/>
          <w:u w:val="single"/>
          <w:rtl w:val="0"/>
        </w:rPr>
        <w:t xml:space="preserve">Selection:</w:t>
      </w:r>
    </w:p>
    <w:p w:rsidR="00000000" w:rsidDel="00000000" w:rsidP="00000000" w:rsidRDefault="00000000" w:rsidRPr="00000000" w14:paraId="00000024">
      <w:pPr>
        <w:numPr>
          <w:ilvl w:val="0"/>
          <w:numId w:val="14"/>
        </w:numPr>
        <w:ind w:left="720" w:hanging="360"/>
        <w:rPr>
          <w:u w:val="none"/>
        </w:rPr>
      </w:pPr>
      <w:r w:rsidDel="00000000" w:rsidR="00000000" w:rsidRPr="00000000">
        <w:rPr>
          <w:rtl w:val="0"/>
        </w:rPr>
        <w:t xml:space="preserve">Event Monitors will be identified ______ number of days before an event</w:t>
      </w:r>
    </w:p>
    <w:p w:rsidR="00000000" w:rsidDel="00000000" w:rsidP="00000000" w:rsidRDefault="00000000" w:rsidRPr="00000000" w14:paraId="00000025">
      <w:pPr>
        <w:numPr>
          <w:ilvl w:val="0"/>
          <w:numId w:val="14"/>
        </w:numPr>
        <w:ind w:left="720" w:hanging="360"/>
      </w:pPr>
      <w:r w:rsidDel="00000000" w:rsidR="00000000" w:rsidRPr="00000000">
        <w:rPr>
          <w:rtl w:val="0"/>
        </w:rPr>
        <w:t xml:space="preserve">The following people are expected to serve as Event Monitors:</w:t>
      </w:r>
    </w:p>
    <w:tbl>
      <w:tblPr>
        <w:tblStyle w:val="Table1"/>
        <w:tblW w:w="104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gridCol w:w="780"/>
        <w:gridCol w:w="765"/>
        <w:gridCol w:w="5880"/>
        <w:tblGridChange w:id="0">
          <w:tblGrid>
            <w:gridCol w:w="3015"/>
            <w:gridCol w:w="780"/>
            <w:gridCol w:w="765"/>
            <w:gridCol w:w="5880"/>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ind w:left="720" w:hanging="360"/>
              <w:jc w:val="center"/>
              <w:rPr/>
            </w:pPr>
            <w:r w:rsidDel="00000000" w:rsidR="00000000" w:rsidRPr="00000000">
              <w:rPr>
                <w:b w:val="1"/>
                <w:bCs w:val="1"/>
                <w:rtl w:val="0"/>
              </w:rPr>
              <w:t xml:space="preserve">Person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ind w:left="0" w:firstLine="0"/>
              <w:jc w:val="center"/>
              <w:rPr/>
            </w:pPr>
            <w:r w:rsidDel="00000000" w:rsidR="00000000" w:rsidRPr="00000000">
              <w:rPr>
                <w:b w:val="1"/>
                <w:bCs w:val="1"/>
                <w:rtl w:val="0"/>
              </w:rPr>
              <w:t xml:space="preserve">Yes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ind w:left="0" w:firstLine="0"/>
              <w:jc w:val="center"/>
              <w:rPr/>
            </w:pPr>
            <w:r w:rsidDel="00000000" w:rsidR="00000000" w:rsidRPr="00000000">
              <w:rPr>
                <w:b w:val="1"/>
                <w:bCs w:val="1"/>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ind w:left="720" w:hanging="360"/>
              <w:jc w:val="center"/>
              <w:rPr/>
            </w:pPr>
            <w:r w:rsidDel="00000000" w:rsidR="00000000" w:rsidRPr="00000000">
              <w:rPr>
                <w:b w:val="1"/>
                <w:bCs w:val="1"/>
                <w:rtl w:val="0"/>
              </w:rPr>
              <w:t xml:space="preserve">Why?</w:t>
            </w:r>
            <w:r w:rsidDel="00000000" w:rsidR="00000000" w:rsidRPr="00000000">
              <w:rPr>
                <w:rtl w:val="0"/>
              </w:rPr>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ind w:left="0" w:firstLine="0"/>
              <w:jc w:val="center"/>
              <w:rPr/>
            </w:pPr>
            <w:r w:rsidDel="00000000" w:rsidR="00000000" w:rsidRPr="00000000">
              <w:rPr>
                <w:rtl w:val="0"/>
              </w:rPr>
              <w:t xml:space="preserve">Executive Board Members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ind w:left="720" w:hanging="360"/>
              <w:rPr/>
            </w:pPr>
            <w:r w:rsidDel="00000000" w:rsidR="00000000" w:rsidRPr="00000000">
              <w:rPr>
                <w:rtl w:val="0"/>
              </w:rPr>
            </w:r>
          </w:p>
          <w:p w:rsidR="00000000" w:rsidDel="00000000" w:rsidP="00000000" w:rsidRDefault="00000000" w:rsidRPr="00000000" w14:paraId="0000002E">
            <w:pPr>
              <w:ind w:left="720" w:hanging="360"/>
              <w:rPr/>
            </w:pPr>
            <w:r w:rsidDel="00000000" w:rsidR="00000000" w:rsidRPr="00000000">
              <w:rPr>
                <w:rtl w:val="0"/>
              </w:rPr>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ind w:left="0" w:firstLine="0"/>
              <w:jc w:val="center"/>
              <w:rPr/>
            </w:pPr>
            <w:r w:rsidDel="00000000" w:rsidR="00000000" w:rsidRPr="00000000">
              <w:rPr>
                <w:rtl w:val="0"/>
              </w:rPr>
              <w:t xml:space="preserve">General Chapter Members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ind w:left="720" w:hanging="360"/>
              <w:rPr/>
            </w:pPr>
            <w:r w:rsidDel="00000000" w:rsidR="00000000" w:rsidRPr="00000000">
              <w:rPr>
                <w:rtl w:val="0"/>
              </w:rPr>
            </w:r>
          </w:p>
          <w:p w:rsidR="00000000" w:rsidDel="00000000" w:rsidP="00000000" w:rsidRDefault="00000000" w:rsidRPr="00000000" w14:paraId="00000033">
            <w:pPr>
              <w:ind w:left="720" w:hanging="360"/>
              <w:rPr/>
            </w:pPr>
            <w:r w:rsidDel="00000000" w:rsidR="00000000" w:rsidRPr="00000000">
              <w:rPr>
                <w:rtl w:val="0"/>
              </w:rPr>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ind w:left="0" w:firstLine="0"/>
              <w:jc w:val="center"/>
              <w:rPr/>
            </w:pPr>
            <w:r w:rsidDel="00000000" w:rsidR="00000000" w:rsidRPr="00000000">
              <w:rPr>
                <w:rtl w:val="0"/>
              </w:rPr>
              <w:t xml:space="preserve">New Members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ind w:left="720" w:hanging="360"/>
              <w:rPr/>
            </w:pPr>
            <w:r w:rsidDel="00000000" w:rsidR="00000000" w:rsidRPr="00000000">
              <w:rPr>
                <w:rtl w:val="0"/>
              </w:rPr>
            </w:r>
          </w:p>
          <w:p w:rsidR="00000000" w:rsidDel="00000000" w:rsidP="00000000" w:rsidRDefault="00000000" w:rsidRPr="00000000" w14:paraId="00000038">
            <w:pPr>
              <w:ind w:left="720" w:hanging="360"/>
              <w:rPr/>
            </w:pPr>
            <w:r w:rsidDel="00000000" w:rsidR="00000000" w:rsidRPr="00000000">
              <w:rPr>
                <w:rtl w:val="0"/>
              </w:rPr>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ind w:left="0" w:firstLine="0"/>
              <w:jc w:val="center"/>
              <w:rPr/>
            </w:pPr>
            <w:r w:rsidDel="00000000" w:rsidR="00000000" w:rsidRPr="00000000">
              <w:rPr>
                <w:rtl w:val="0"/>
              </w:rPr>
              <w:t xml:space="preserve">Seniors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ind w:left="720" w:hanging="360"/>
              <w:rPr/>
            </w:pPr>
            <w:r w:rsidDel="00000000" w:rsidR="00000000" w:rsidRPr="00000000">
              <w:rPr>
                <w:rtl w:val="0"/>
              </w:rPr>
            </w:r>
          </w:p>
          <w:p w:rsidR="00000000" w:rsidDel="00000000" w:rsidP="00000000" w:rsidRDefault="00000000" w:rsidRPr="00000000" w14:paraId="0000003D">
            <w:pPr>
              <w:ind w:left="720" w:hanging="360"/>
              <w:rPr/>
            </w:pPr>
            <w:r w:rsidDel="00000000" w:rsidR="00000000" w:rsidRPr="00000000">
              <w:rPr>
                <w:rtl w:val="0"/>
              </w:rPr>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ind w:left="0" w:firstLine="0"/>
              <w:jc w:val="center"/>
              <w:rPr/>
            </w:pPr>
            <w:r w:rsidDel="00000000" w:rsidR="00000000" w:rsidRPr="00000000">
              <w:rPr>
                <w:rtl w:val="0"/>
              </w:rPr>
              <w:t xml:space="preserve">Friends of the Chapter Who Live in the House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ind w:left="720" w:hanging="360"/>
              <w:rPr/>
            </w:pPr>
            <w:r w:rsidDel="00000000" w:rsidR="00000000" w:rsidRPr="00000000">
              <w:rPr>
                <w:rtl w:val="0"/>
              </w:rPr>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ind w:left="0" w:firstLine="0"/>
              <w:jc w:val="center"/>
              <w:rPr/>
            </w:pPr>
            <w:r w:rsidDel="00000000" w:rsidR="00000000" w:rsidRPr="00000000">
              <w:rPr>
                <w:rtl w:val="0"/>
              </w:rPr>
              <w:t xml:space="preserve">Members from the Co-Sponsoring Organization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ind w:left="0"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ind w:left="720" w:hanging="360"/>
              <w:rPr/>
            </w:pPr>
            <w:r w:rsidDel="00000000" w:rsidR="00000000" w:rsidRPr="00000000">
              <w:rPr>
                <w:rtl w:val="0"/>
              </w:rPr>
            </w:r>
          </w:p>
        </w:tc>
      </w:tr>
    </w:tbl>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720" w:firstLine="0"/>
        <w:rPr/>
      </w:pPr>
      <w:r w:rsidDel="00000000" w:rsidR="00000000" w:rsidRPr="00000000">
        <w:rPr>
          <w:rtl w:val="0"/>
        </w:rPr>
      </w:r>
    </w:p>
    <w:p w:rsidR="00000000" w:rsidDel="00000000" w:rsidP="00000000" w:rsidRDefault="00000000" w:rsidRPr="00000000" w14:paraId="00000048">
      <w:pPr>
        <w:numPr>
          <w:ilvl w:val="0"/>
          <w:numId w:val="1"/>
        </w:numPr>
        <w:ind w:left="720" w:hanging="360"/>
        <w:rPr>
          <w:u w:val="none"/>
        </w:rPr>
      </w:pPr>
      <w:r w:rsidDel="00000000" w:rsidR="00000000" w:rsidRPr="00000000">
        <w:rPr>
          <w:rtl w:val="0"/>
        </w:rPr>
        <w:t xml:space="preserve">Attendees will be able to easily identify Event Monitors by:</w:t>
      </w:r>
    </w:p>
    <w:tbl>
      <w:tblPr>
        <w:tblStyle w:val="Table2"/>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
        <w:tblGridChange w:id="0">
          <w:tblGrid>
            <w:gridCol w:w="10455"/>
          </w:tblGrid>
        </w:tblGridChange>
      </w:tblGrid>
      <w:tr>
        <w:trPr>
          <w:cantSplit w:val="0"/>
          <w:trHeight w:val="18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rPr>
          <w:b w:val="1"/>
          <w:bCs w:val="1"/>
          <w:u w:val="single"/>
        </w:rPr>
      </w:pPr>
      <w:r w:rsidDel="00000000" w:rsidR="00000000" w:rsidRPr="00000000">
        <w:rPr>
          <w:b w:val="1"/>
          <w:bCs w:val="1"/>
          <w:u w:val="single"/>
          <w:rtl w:val="0"/>
        </w:rPr>
        <w:t xml:space="preserve">Stations:</w:t>
      </w:r>
    </w:p>
    <w:p w:rsidR="00000000" w:rsidDel="00000000" w:rsidP="00000000" w:rsidRDefault="00000000" w:rsidRPr="00000000" w14:paraId="0000004C">
      <w:pPr>
        <w:numPr>
          <w:ilvl w:val="0"/>
          <w:numId w:val="13"/>
        </w:numPr>
        <w:spacing w:after="0" w:afterAutospacing="0"/>
        <w:ind w:left="720" w:hanging="360"/>
        <w:rPr>
          <w:u w:val="none"/>
        </w:rPr>
      </w:pPr>
      <w:r w:rsidDel="00000000" w:rsidR="00000000" w:rsidRPr="00000000">
        <w:rPr>
          <w:rtl w:val="0"/>
        </w:rPr>
        <w:t xml:space="preserve">Event Monitors should be at the following stations (check all that apply)</w:t>
      </w:r>
    </w:p>
    <w:p w:rsidR="00000000" w:rsidDel="00000000" w:rsidP="00000000" w:rsidRDefault="00000000" w:rsidRPr="00000000" w14:paraId="0000004D">
      <w:pPr>
        <w:numPr>
          <w:ilvl w:val="0"/>
          <w:numId w:val="12"/>
        </w:numPr>
        <w:spacing w:after="0" w:afterAutospacing="0" w:before="0" w:beforeAutospacing="0" w:lineRule="auto"/>
        <w:ind w:left="720" w:hanging="360"/>
      </w:pPr>
      <w:r w:rsidDel="00000000" w:rsidR="00000000" w:rsidRPr="00000000">
        <w:rPr>
          <w:rtl w:val="0"/>
        </w:rPr>
        <w:t xml:space="preserve">Front Entrance</w:t>
      </w:r>
    </w:p>
    <w:p w:rsidR="00000000" w:rsidDel="00000000" w:rsidP="00000000" w:rsidRDefault="00000000" w:rsidRPr="00000000" w14:paraId="0000004E">
      <w:pPr>
        <w:numPr>
          <w:ilvl w:val="0"/>
          <w:numId w:val="12"/>
        </w:numPr>
        <w:spacing w:after="0" w:afterAutospacing="0" w:before="0" w:beforeAutospacing="0" w:lineRule="auto"/>
        <w:ind w:left="720" w:hanging="360"/>
      </w:pPr>
      <w:r w:rsidDel="00000000" w:rsidR="00000000" w:rsidRPr="00000000">
        <w:rPr>
          <w:rtl w:val="0"/>
        </w:rPr>
        <w:t xml:space="preserve">Exit</w:t>
      </w:r>
    </w:p>
    <w:p w:rsidR="00000000" w:rsidDel="00000000" w:rsidP="00000000" w:rsidRDefault="00000000" w:rsidRPr="00000000" w14:paraId="0000004F">
      <w:pPr>
        <w:numPr>
          <w:ilvl w:val="0"/>
          <w:numId w:val="12"/>
        </w:numPr>
        <w:spacing w:after="0" w:afterAutospacing="0" w:before="0" w:beforeAutospacing="0" w:lineRule="auto"/>
        <w:ind w:left="720" w:hanging="360"/>
      </w:pPr>
      <w:r w:rsidDel="00000000" w:rsidR="00000000" w:rsidRPr="00000000">
        <w:rPr>
          <w:rtl w:val="0"/>
        </w:rPr>
        <w:t xml:space="preserve">Guest Check-In</w:t>
      </w:r>
    </w:p>
    <w:p w:rsidR="00000000" w:rsidDel="00000000" w:rsidP="00000000" w:rsidRDefault="00000000" w:rsidRPr="00000000" w14:paraId="00000050">
      <w:pPr>
        <w:numPr>
          <w:ilvl w:val="0"/>
          <w:numId w:val="12"/>
        </w:numPr>
        <w:spacing w:after="0" w:afterAutospacing="0" w:before="0" w:beforeAutospacing="0" w:lineRule="auto"/>
        <w:ind w:left="720" w:hanging="360"/>
      </w:pPr>
      <w:r w:rsidDel="00000000" w:rsidR="00000000" w:rsidRPr="00000000">
        <w:rPr>
          <w:rtl w:val="0"/>
        </w:rPr>
        <w:t xml:space="preserve">Common Areas</w:t>
      </w:r>
      <w:r w:rsidDel="00000000" w:rsidR="00000000" w:rsidRPr="00000000">
        <w:rPr>
          <w:rtl w:val="0"/>
        </w:rPr>
        <w:t xml:space="preserve"> (List here):_________________________________________________</w:t>
      </w:r>
    </w:p>
    <w:p w:rsidR="00000000" w:rsidDel="00000000" w:rsidP="00000000" w:rsidRDefault="00000000" w:rsidRPr="00000000" w14:paraId="00000051">
      <w:pPr>
        <w:numPr>
          <w:ilvl w:val="0"/>
          <w:numId w:val="12"/>
        </w:numPr>
        <w:spacing w:after="0" w:afterAutospacing="0" w:before="0" w:beforeAutospacing="0" w:lineRule="auto"/>
        <w:ind w:left="720" w:hanging="360"/>
      </w:pPr>
      <w:r w:rsidDel="00000000" w:rsidR="00000000" w:rsidRPr="00000000">
        <w:rPr>
          <w:rtl w:val="0"/>
        </w:rPr>
        <w:t xml:space="preserve">Stairways/Hallways</w:t>
      </w:r>
    </w:p>
    <w:p w:rsidR="00000000" w:rsidDel="00000000" w:rsidP="00000000" w:rsidRDefault="00000000" w:rsidRPr="00000000" w14:paraId="00000052">
      <w:pPr>
        <w:numPr>
          <w:ilvl w:val="0"/>
          <w:numId w:val="12"/>
        </w:numPr>
        <w:spacing w:after="0" w:afterAutospacing="0" w:before="0" w:beforeAutospacing="0" w:lineRule="auto"/>
        <w:ind w:left="720" w:hanging="360"/>
      </w:pPr>
      <w:r w:rsidDel="00000000" w:rsidR="00000000" w:rsidRPr="00000000">
        <w:rPr>
          <w:rtl w:val="0"/>
        </w:rPr>
        <w:t xml:space="preserve">Outdoor Areas</w:t>
      </w:r>
    </w:p>
    <w:p w:rsidR="00000000" w:rsidDel="00000000" w:rsidP="00000000" w:rsidRDefault="00000000" w:rsidRPr="00000000" w14:paraId="00000053">
      <w:pPr>
        <w:numPr>
          <w:ilvl w:val="0"/>
          <w:numId w:val="12"/>
        </w:numPr>
        <w:spacing w:after="0" w:afterAutospacing="0" w:before="0" w:beforeAutospacing="0" w:lineRule="auto"/>
        <w:ind w:left="720" w:hanging="360"/>
      </w:pPr>
      <w:r w:rsidDel="00000000" w:rsidR="00000000" w:rsidRPr="00000000">
        <w:rPr>
          <w:rtl w:val="0"/>
        </w:rPr>
        <w:t xml:space="preserve">Dance Floor</w:t>
      </w:r>
    </w:p>
    <w:p w:rsidR="00000000" w:rsidDel="00000000" w:rsidP="00000000" w:rsidRDefault="00000000" w:rsidRPr="00000000" w14:paraId="00000054">
      <w:pPr>
        <w:numPr>
          <w:ilvl w:val="0"/>
          <w:numId w:val="12"/>
        </w:numPr>
        <w:spacing w:after="0" w:afterAutospacing="0" w:before="0" w:beforeAutospacing="0" w:lineRule="auto"/>
        <w:ind w:left="720" w:hanging="360"/>
      </w:pPr>
      <w:r w:rsidDel="00000000" w:rsidR="00000000" w:rsidRPr="00000000">
        <w:rPr>
          <w:rtl w:val="0"/>
        </w:rPr>
        <w:t xml:space="preserve">Beverage Area</w:t>
      </w:r>
    </w:p>
    <w:p w:rsidR="00000000" w:rsidDel="00000000" w:rsidP="00000000" w:rsidRDefault="00000000" w:rsidRPr="00000000" w14:paraId="00000055">
      <w:pPr>
        <w:numPr>
          <w:ilvl w:val="0"/>
          <w:numId w:val="12"/>
        </w:numPr>
        <w:spacing w:after="0" w:afterAutospacing="0" w:before="0" w:beforeAutospacing="0" w:lineRule="auto"/>
        <w:ind w:left="720" w:hanging="360"/>
        <w:rPr>
          <w:u w:val="none"/>
        </w:rPr>
      </w:pPr>
      <w:r w:rsidDel="00000000" w:rsidR="00000000" w:rsidRPr="00000000">
        <w:rPr>
          <w:rtl w:val="0"/>
        </w:rPr>
        <w:t xml:space="preserve">Other:_________________________________________________________________</w:t>
      </w:r>
    </w:p>
    <w:p w:rsidR="00000000" w:rsidDel="00000000" w:rsidP="00000000" w:rsidRDefault="00000000" w:rsidRPr="00000000" w14:paraId="00000056">
      <w:pPr>
        <w:numPr>
          <w:ilvl w:val="0"/>
          <w:numId w:val="9"/>
        </w:numPr>
        <w:spacing w:after="240" w:before="0" w:beforeAutospacing="0" w:lineRule="auto"/>
        <w:ind w:left="720" w:hanging="360"/>
        <w:rPr>
          <w:u w:val="none"/>
        </w:rPr>
      </w:pPr>
      <w:r w:rsidDel="00000000" w:rsidR="00000000" w:rsidRPr="00000000">
        <w:rPr>
          <w:rtl w:val="0"/>
        </w:rPr>
        <w:t xml:space="preserve">Why is it important for Event Monitors to be at the stations selected above</w:t>
      </w:r>
    </w:p>
    <w:tbl>
      <w:tblPr>
        <w:tblStyle w:val="Table3"/>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8640"/>
        <w:tblGridChange w:id="0">
          <w:tblGrid>
            <w:gridCol w:w="1815"/>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Station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Reason this station is important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4">
      <w:pPr>
        <w:numPr>
          <w:ilvl w:val="0"/>
          <w:numId w:val="8"/>
        </w:numPr>
        <w:ind w:left="720" w:hanging="360"/>
        <w:rPr>
          <w:u w:val="none"/>
        </w:rPr>
      </w:pPr>
      <w:r w:rsidDel="00000000" w:rsidR="00000000" w:rsidRPr="00000000">
        <w:rPr>
          <w:rtl w:val="0"/>
        </w:rPr>
        <w:t xml:space="preserve">During an event, an Event Monitor shift is for:</w:t>
      </w:r>
    </w:p>
    <w:p w:rsidR="00000000" w:rsidDel="00000000" w:rsidP="00000000" w:rsidRDefault="00000000" w:rsidRPr="00000000" w14:paraId="00000075">
      <w:pPr>
        <w:numPr>
          <w:ilvl w:val="1"/>
          <w:numId w:val="7"/>
        </w:numPr>
        <w:ind w:left="1440" w:hanging="360"/>
        <w:rPr>
          <w:u w:val="none"/>
        </w:rPr>
      </w:pPr>
      <w:r w:rsidDel="00000000" w:rsidR="00000000" w:rsidRPr="00000000">
        <w:rPr>
          <w:rtl w:val="0"/>
        </w:rPr>
        <w:t xml:space="preserve">Duration of the event</w:t>
      </w:r>
    </w:p>
    <w:p w:rsidR="00000000" w:rsidDel="00000000" w:rsidP="00000000" w:rsidRDefault="00000000" w:rsidRPr="00000000" w14:paraId="00000076">
      <w:pPr>
        <w:numPr>
          <w:ilvl w:val="1"/>
          <w:numId w:val="7"/>
        </w:numPr>
        <w:ind w:left="1440" w:hanging="360"/>
        <w:rPr>
          <w:u w:val="none"/>
        </w:rPr>
      </w:pPr>
      <w:r w:rsidDel="00000000" w:rsidR="00000000" w:rsidRPr="00000000">
        <w:rPr>
          <w:rtl w:val="0"/>
        </w:rPr>
        <w:t xml:space="preserve">____ amount of hours</w:t>
      </w:r>
    </w:p>
    <w:p w:rsidR="00000000" w:rsidDel="00000000" w:rsidP="00000000" w:rsidRDefault="00000000" w:rsidRPr="00000000" w14:paraId="00000077">
      <w:pPr>
        <w:numPr>
          <w:ilvl w:val="0"/>
          <w:numId w:val="7"/>
        </w:numPr>
        <w:ind w:left="720" w:hanging="360"/>
        <w:rPr>
          <w:u w:val="none"/>
        </w:rPr>
      </w:pPr>
      <w:r w:rsidDel="00000000" w:rsidR="00000000" w:rsidRPr="00000000">
        <w:rPr>
          <w:rtl w:val="0"/>
        </w:rPr>
        <w:t xml:space="preserve">Event Monitors are expected to:</w:t>
      </w:r>
    </w:p>
    <w:p w:rsidR="00000000" w:rsidDel="00000000" w:rsidP="00000000" w:rsidRDefault="00000000" w:rsidRPr="00000000" w14:paraId="00000078">
      <w:pPr>
        <w:numPr>
          <w:ilvl w:val="1"/>
          <w:numId w:val="7"/>
        </w:numPr>
        <w:ind w:left="1440" w:hanging="360"/>
        <w:rPr>
          <w:u w:val="none"/>
        </w:rPr>
      </w:pPr>
      <w:r w:rsidDel="00000000" w:rsidR="00000000" w:rsidRPr="00000000">
        <w:rPr>
          <w:rtl w:val="0"/>
        </w:rPr>
        <w:t xml:space="preserve">Stay at their station for the duration of the event</w:t>
      </w:r>
    </w:p>
    <w:p w:rsidR="00000000" w:rsidDel="00000000" w:rsidP="00000000" w:rsidRDefault="00000000" w:rsidRPr="00000000" w14:paraId="00000079">
      <w:pPr>
        <w:numPr>
          <w:ilvl w:val="1"/>
          <w:numId w:val="7"/>
        </w:numPr>
        <w:ind w:left="1440" w:hanging="360"/>
        <w:rPr>
          <w:u w:val="none"/>
        </w:rPr>
      </w:pPr>
      <w:r w:rsidDel="00000000" w:rsidR="00000000" w:rsidRPr="00000000">
        <w:rPr>
          <w:rtl w:val="0"/>
        </w:rPr>
        <w:t xml:space="preserve">Rotate their station every ______ minutes</w:t>
      </w:r>
    </w:p>
    <w:p w:rsidR="00000000" w:rsidDel="00000000" w:rsidP="00000000" w:rsidRDefault="00000000" w:rsidRPr="00000000" w14:paraId="0000007A">
      <w:pPr>
        <w:numPr>
          <w:ilvl w:val="0"/>
          <w:numId w:val="7"/>
        </w:numPr>
        <w:ind w:left="720" w:hanging="360"/>
        <w:rPr>
          <w:u w:val="none"/>
        </w:rPr>
      </w:pPr>
      <w:r w:rsidDel="00000000" w:rsidR="00000000" w:rsidRPr="00000000">
        <w:rPr>
          <w:rtl w:val="0"/>
        </w:rPr>
        <w:t xml:space="preserve">During the event, Event Monitors will communicate through using __________________</w:t>
      </w:r>
    </w:p>
    <w:p w:rsidR="00000000" w:rsidDel="00000000" w:rsidP="00000000" w:rsidRDefault="00000000" w:rsidRPr="00000000" w14:paraId="0000007B">
      <w:pPr>
        <w:numPr>
          <w:ilvl w:val="0"/>
          <w:numId w:val="7"/>
        </w:numPr>
        <w:ind w:left="720" w:hanging="360"/>
        <w:rPr>
          <w:u w:val="none"/>
        </w:rPr>
      </w:pPr>
      <w:r w:rsidDel="00000000" w:rsidR="00000000" w:rsidRPr="00000000">
        <w:rPr>
          <w:rtl w:val="0"/>
        </w:rPr>
        <w:t xml:space="preserve">Event Monitors should document concerts by__________________________________ </w:t>
      </w:r>
    </w:p>
    <w:p w:rsidR="00000000" w:rsidDel="00000000" w:rsidP="00000000" w:rsidRDefault="00000000" w:rsidRPr="00000000" w14:paraId="0000007C">
      <w:pPr>
        <w:numPr>
          <w:ilvl w:val="0"/>
          <w:numId w:val="7"/>
        </w:numPr>
        <w:ind w:left="720" w:hanging="360"/>
        <w:rPr>
          <w:u w:val="none"/>
        </w:rPr>
      </w:pPr>
      <w:r w:rsidDel="00000000" w:rsidR="00000000" w:rsidRPr="00000000">
        <w:rPr>
          <w:rtl w:val="0"/>
        </w:rPr>
        <w:t xml:space="preserve">Event Monitors should report concerns to _____________________________________</w:t>
      </w:r>
    </w:p>
    <w:p w:rsidR="00000000" w:rsidDel="00000000" w:rsidP="00000000" w:rsidRDefault="00000000" w:rsidRPr="00000000" w14:paraId="0000007D">
      <w:pPr>
        <w:numPr>
          <w:ilvl w:val="0"/>
          <w:numId w:val="4"/>
        </w:numPr>
        <w:ind w:left="720" w:hanging="360"/>
        <w:rPr>
          <w:u w:val="none"/>
        </w:rPr>
      </w:pPr>
      <w:r w:rsidDel="00000000" w:rsidR="00000000" w:rsidRPr="00000000">
        <w:rPr>
          <w:rtl w:val="0"/>
        </w:rPr>
        <w:t xml:space="preserve">What area(s) of our facility create the greatest safety concerns?</w:t>
      </w:r>
    </w:p>
    <w:tbl>
      <w:tblPr>
        <w:tblStyle w:val="Table4"/>
        <w:tblW w:w="104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25"/>
        <w:tblGridChange w:id="0">
          <w:tblGrid>
            <w:gridCol w:w="10425"/>
          </w:tblGrid>
        </w:tblGridChange>
      </w:tblGrid>
      <w:tr>
        <w:trPr>
          <w:cantSplit w:val="0"/>
          <w:trHeight w:val="18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r>
          </w:p>
        </w:tc>
      </w:tr>
    </w:tbl>
    <w:p w:rsidR="00000000" w:rsidDel="00000000" w:rsidP="00000000" w:rsidRDefault="00000000" w:rsidRPr="00000000" w14:paraId="0000007F">
      <w:pPr>
        <w:rPr>
          <w:b w:val="1"/>
          <w:bCs w:val="1"/>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rtl w:val="0"/>
        </w:rPr>
      </w:r>
    </w:p>
    <w:p w:rsidR="00000000" w:rsidDel="00000000" w:rsidP="00000000" w:rsidRDefault="00000000" w:rsidRPr="00000000" w14:paraId="00000081">
      <w:pPr>
        <w:rPr>
          <w:u w:val="single"/>
        </w:rPr>
      </w:pPr>
      <w:r w:rsidDel="00000000" w:rsidR="00000000" w:rsidRPr="00000000">
        <w:rPr>
          <w:b w:val="1"/>
          <w:bCs w:val="1"/>
          <w:u w:val="single"/>
          <w:rtl w:val="0"/>
        </w:rPr>
        <w:t xml:space="preserve">Responsibilities:</w:t>
      </w:r>
      <w:r w:rsidDel="00000000" w:rsidR="00000000" w:rsidRPr="00000000">
        <w:rPr>
          <w:rtl w:val="0"/>
        </w:rPr>
      </w:r>
    </w:p>
    <w:p w:rsidR="00000000" w:rsidDel="00000000" w:rsidP="00000000" w:rsidRDefault="00000000" w:rsidRPr="00000000" w14:paraId="00000082">
      <w:pPr>
        <w:numPr>
          <w:ilvl w:val="0"/>
          <w:numId w:val="10"/>
        </w:numPr>
        <w:ind w:left="720" w:hanging="360"/>
        <w:rPr>
          <w:u w:val="none"/>
        </w:rPr>
      </w:pPr>
      <w:r w:rsidDel="00000000" w:rsidR="00000000" w:rsidRPr="00000000">
        <w:rPr>
          <w:rtl w:val="0"/>
        </w:rPr>
        <w:t xml:space="preserve">What </w:t>
      </w:r>
      <w:r w:rsidDel="00000000" w:rsidR="00000000" w:rsidRPr="00000000">
        <w:rPr>
          <w:b w:val="1"/>
          <w:bCs w:val="1"/>
          <w:u w:val="single"/>
          <w:rtl w:val="0"/>
        </w:rPr>
        <w:t xml:space="preserve">ARE</w:t>
      </w:r>
      <w:r w:rsidDel="00000000" w:rsidR="00000000" w:rsidRPr="00000000">
        <w:rPr>
          <w:rtl w:val="0"/>
        </w:rPr>
        <w:t xml:space="preserve"> Event Monitors responsible for at each station (non-exhaustive)</w:t>
      </w:r>
    </w:p>
    <w:tbl>
      <w:tblPr>
        <w:tblStyle w:val="Table5"/>
        <w:tblW w:w="103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8520"/>
        <w:tblGridChange w:id="0">
          <w:tblGrid>
            <w:gridCol w:w="1815"/>
            <w:gridCol w:w="8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b w:val="1"/>
                <w:bCs w:val="1"/>
              </w:rPr>
            </w:pPr>
            <w:r w:rsidDel="00000000" w:rsidR="00000000" w:rsidRPr="00000000">
              <w:rPr>
                <w:b w:val="1"/>
                <w:bCs w:val="1"/>
                <w:rtl w:val="0"/>
              </w:rPr>
              <w:t xml:space="preserve">Station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b w:val="1"/>
                <w:bCs w:val="1"/>
              </w:rPr>
            </w:pPr>
            <w:r w:rsidDel="00000000" w:rsidR="00000000" w:rsidRPr="00000000">
              <w:rPr>
                <w:b w:val="1"/>
                <w:bCs w:val="1"/>
                <w:rtl w:val="0"/>
              </w:rPr>
              <w:t xml:space="preserve">Responsibilities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480" w:lineRule="auto"/>
              <w:rPr/>
            </w:pPr>
            <w:r w:rsidDel="00000000" w:rsidR="00000000" w:rsidRPr="00000000">
              <w:rPr>
                <w:rtl w:val="0"/>
              </w:rPr>
            </w:r>
          </w:p>
          <w:p w:rsidR="00000000" w:rsidDel="00000000" w:rsidP="00000000" w:rsidRDefault="00000000" w:rsidRPr="00000000" w14:paraId="00000087">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480" w:lineRule="auto"/>
              <w:rPr/>
            </w:pPr>
            <w:r w:rsidDel="00000000" w:rsidR="00000000" w:rsidRPr="00000000">
              <w:rPr>
                <w:rtl w:val="0"/>
              </w:rPr>
            </w:r>
          </w:p>
          <w:p w:rsidR="00000000" w:rsidDel="00000000" w:rsidP="00000000" w:rsidRDefault="00000000" w:rsidRPr="00000000" w14:paraId="0000008A">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480" w:lineRule="auto"/>
              <w:rPr/>
            </w:pPr>
            <w:r w:rsidDel="00000000" w:rsidR="00000000" w:rsidRPr="00000000">
              <w:rPr>
                <w:rtl w:val="0"/>
              </w:rPr>
            </w:r>
          </w:p>
          <w:p w:rsidR="00000000" w:rsidDel="00000000" w:rsidP="00000000" w:rsidRDefault="00000000" w:rsidRPr="00000000" w14:paraId="0000008D">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480" w:lineRule="auto"/>
              <w:rPr/>
            </w:pPr>
            <w:r w:rsidDel="00000000" w:rsidR="00000000" w:rsidRPr="00000000">
              <w:rPr>
                <w:rtl w:val="0"/>
              </w:rPr>
            </w:r>
          </w:p>
          <w:p w:rsidR="00000000" w:rsidDel="00000000" w:rsidP="00000000" w:rsidRDefault="00000000" w:rsidRPr="00000000" w14:paraId="00000090">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480" w:lineRule="auto"/>
              <w:rPr/>
            </w:pPr>
            <w:r w:rsidDel="00000000" w:rsidR="00000000" w:rsidRPr="00000000">
              <w:rPr>
                <w:rtl w:val="0"/>
              </w:rPr>
            </w:r>
          </w:p>
          <w:p w:rsidR="00000000" w:rsidDel="00000000" w:rsidP="00000000" w:rsidRDefault="00000000" w:rsidRPr="00000000" w14:paraId="00000093">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480" w:lineRule="auto"/>
              <w:rPr/>
            </w:pPr>
            <w:r w:rsidDel="00000000" w:rsidR="00000000" w:rsidRPr="00000000">
              <w:rPr>
                <w:rtl w:val="0"/>
              </w:rPr>
            </w:r>
          </w:p>
          <w:p w:rsidR="00000000" w:rsidDel="00000000" w:rsidP="00000000" w:rsidRDefault="00000000" w:rsidRPr="00000000" w14:paraId="00000096">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480" w:lineRule="auto"/>
              <w:rPr/>
            </w:pPr>
            <w:r w:rsidDel="00000000" w:rsidR="00000000" w:rsidRPr="00000000">
              <w:rPr>
                <w:rtl w:val="0"/>
              </w:rPr>
            </w:r>
          </w:p>
          <w:p w:rsidR="00000000" w:rsidDel="00000000" w:rsidP="00000000" w:rsidRDefault="00000000" w:rsidRPr="00000000" w14:paraId="00000099">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480" w:lineRule="auto"/>
              <w:rPr/>
            </w:pPr>
            <w:r w:rsidDel="00000000" w:rsidR="00000000" w:rsidRPr="00000000">
              <w:rPr>
                <w:rtl w:val="0"/>
              </w:rPr>
            </w:r>
          </w:p>
          <w:p w:rsidR="00000000" w:rsidDel="00000000" w:rsidP="00000000" w:rsidRDefault="00000000" w:rsidRPr="00000000" w14:paraId="0000009C">
            <w:pPr>
              <w:widowControl w:val="0"/>
              <w:spacing w:line="48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480" w:lineRule="auto"/>
              <w:rPr/>
            </w:pPr>
            <w:r w:rsidDel="00000000" w:rsidR="00000000" w:rsidRPr="00000000">
              <w:rPr>
                <w:rtl w:val="0"/>
              </w:rPr>
            </w:r>
          </w:p>
          <w:p w:rsidR="00000000" w:rsidDel="00000000" w:rsidP="00000000" w:rsidRDefault="00000000" w:rsidRPr="00000000" w14:paraId="0000009F">
            <w:pPr>
              <w:widowControl w:val="0"/>
              <w:spacing w:line="480" w:lineRule="auto"/>
              <w:rPr/>
            </w:pPr>
            <w:r w:rsidDel="00000000" w:rsidR="00000000" w:rsidRPr="00000000">
              <w:rPr>
                <w:rtl w:val="0"/>
              </w:rPr>
            </w:r>
          </w:p>
        </w:tc>
      </w:tr>
    </w:tbl>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numPr>
          <w:ilvl w:val="0"/>
          <w:numId w:val="2"/>
        </w:numPr>
        <w:ind w:left="720" w:hanging="360"/>
        <w:rPr>
          <w:u w:val="none"/>
        </w:rPr>
      </w:pPr>
      <w:r w:rsidDel="00000000" w:rsidR="00000000" w:rsidRPr="00000000">
        <w:rPr>
          <w:rtl w:val="0"/>
        </w:rPr>
        <w:t xml:space="preserve">Event Monitors are </w:t>
      </w:r>
      <w:r w:rsidDel="00000000" w:rsidR="00000000" w:rsidRPr="00000000">
        <w:rPr>
          <w:b w:val="1"/>
          <w:bCs w:val="1"/>
          <w:u w:val="single"/>
          <w:rtl w:val="0"/>
        </w:rPr>
        <w:t xml:space="preserve">NOT</w:t>
      </w:r>
      <w:r w:rsidDel="00000000" w:rsidR="00000000" w:rsidRPr="00000000">
        <w:rPr>
          <w:rtl w:val="0"/>
        </w:rPr>
        <w:t xml:space="preserve"> responsible for (non-exhaustive):</w:t>
      </w:r>
    </w:p>
    <w:tbl>
      <w:tblPr>
        <w:tblStyle w:val="Table6"/>
        <w:tblW w:w="103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80"/>
        <w:tblGridChange w:id="0">
          <w:tblGrid>
            <w:gridCol w:w="10380"/>
          </w:tblGrid>
        </w:tblGridChange>
      </w:tblGrid>
      <w:tr>
        <w:trPr>
          <w:cantSplit w:val="0"/>
          <w:trHeight w:val="1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r>
          </w:p>
        </w:tc>
      </w:tr>
    </w:tbl>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b w:val="1"/>
          <w:bCs w:val="1"/>
          <w:u w:val="single"/>
        </w:rPr>
      </w:pPr>
      <w:r w:rsidDel="00000000" w:rsidR="00000000" w:rsidRPr="00000000">
        <w:rPr>
          <w:b w:val="1"/>
          <w:bCs w:val="1"/>
          <w:u w:val="single"/>
          <w:rtl w:val="0"/>
        </w:rPr>
        <w:t xml:space="preserve">Accountability:</w:t>
      </w:r>
      <w:r w:rsidDel="00000000" w:rsidR="00000000" w:rsidRPr="00000000">
        <w:rPr>
          <w:rtl w:val="0"/>
        </w:rPr>
      </w:r>
    </w:p>
    <w:p w:rsidR="00000000" w:rsidDel="00000000" w:rsidP="00000000" w:rsidRDefault="00000000" w:rsidRPr="00000000" w14:paraId="000000A5">
      <w:pPr>
        <w:numPr>
          <w:ilvl w:val="0"/>
          <w:numId w:val="6"/>
        </w:numPr>
        <w:ind w:left="720" w:hanging="360"/>
        <w:rPr>
          <w:u w:val="none"/>
        </w:rPr>
      </w:pPr>
      <w:r w:rsidDel="00000000" w:rsidR="00000000" w:rsidRPr="00000000">
        <w:rPr>
          <w:rtl w:val="0"/>
        </w:rPr>
        <w:t xml:space="preserve">The role and expectations of Event Monitors will be communicated to members through:</w:t>
      </w:r>
    </w:p>
    <w:p w:rsidR="00000000" w:rsidDel="00000000" w:rsidP="00000000" w:rsidRDefault="00000000" w:rsidRPr="00000000" w14:paraId="000000A6">
      <w:pPr>
        <w:numPr>
          <w:ilvl w:val="0"/>
          <w:numId w:val="6"/>
        </w:numPr>
        <w:ind w:left="720" w:hanging="360"/>
        <w:rPr>
          <w:u w:val="none"/>
        </w:rPr>
      </w:pPr>
      <w:r w:rsidDel="00000000" w:rsidR="00000000" w:rsidRPr="00000000">
        <w:rPr>
          <w:rtl w:val="0"/>
        </w:rPr>
        <w:t xml:space="preserve">Before their shift begins, Event Monitors should:</w:t>
      </w:r>
    </w:p>
    <w:p w:rsidR="00000000" w:rsidDel="00000000" w:rsidP="00000000" w:rsidRDefault="00000000" w:rsidRPr="00000000" w14:paraId="000000A7">
      <w:pPr>
        <w:numPr>
          <w:ilvl w:val="0"/>
          <w:numId w:val="15"/>
        </w:numPr>
        <w:ind w:left="1440" w:hanging="360"/>
        <w:rPr>
          <w:u w:val="none"/>
        </w:rPr>
      </w:pPr>
      <w:r w:rsidDel="00000000" w:rsidR="00000000" w:rsidRPr="00000000">
        <w:rPr>
          <w:rtl w:val="0"/>
        </w:rPr>
      </w:r>
    </w:p>
    <w:p w:rsidR="00000000" w:rsidDel="00000000" w:rsidP="00000000" w:rsidRDefault="00000000" w:rsidRPr="00000000" w14:paraId="000000A8">
      <w:pPr>
        <w:numPr>
          <w:ilvl w:val="0"/>
          <w:numId w:val="15"/>
        </w:numPr>
        <w:ind w:left="1440" w:hanging="360"/>
        <w:rPr>
          <w:u w:val="none"/>
        </w:rPr>
      </w:pPr>
      <w:r w:rsidDel="00000000" w:rsidR="00000000" w:rsidRPr="00000000">
        <w:rPr>
          <w:rtl w:val="0"/>
        </w:rPr>
      </w:r>
    </w:p>
    <w:p w:rsidR="00000000" w:rsidDel="00000000" w:rsidP="00000000" w:rsidRDefault="00000000" w:rsidRPr="00000000" w14:paraId="000000A9">
      <w:pPr>
        <w:numPr>
          <w:ilvl w:val="0"/>
          <w:numId w:val="15"/>
        </w:numPr>
        <w:ind w:left="1440" w:hanging="360"/>
        <w:rPr>
          <w:u w:val="none"/>
        </w:rPr>
      </w:pPr>
      <w:r w:rsidDel="00000000" w:rsidR="00000000" w:rsidRPr="00000000">
        <w:rPr>
          <w:rtl w:val="0"/>
        </w:rPr>
      </w:r>
    </w:p>
    <w:p w:rsidR="00000000" w:rsidDel="00000000" w:rsidP="00000000" w:rsidRDefault="00000000" w:rsidRPr="00000000" w14:paraId="000000AA">
      <w:pPr>
        <w:numPr>
          <w:ilvl w:val="0"/>
          <w:numId w:val="15"/>
        </w:numPr>
        <w:ind w:left="1440" w:hanging="360"/>
        <w:rPr>
          <w:u w:val="none"/>
        </w:rPr>
      </w:pPr>
      <w:r w:rsidDel="00000000" w:rsidR="00000000" w:rsidRPr="00000000">
        <w:rPr>
          <w:rtl w:val="0"/>
        </w:rPr>
      </w:r>
    </w:p>
    <w:p w:rsidR="00000000" w:rsidDel="00000000" w:rsidP="00000000" w:rsidRDefault="00000000" w:rsidRPr="00000000" w14:paraId="000000AB">
      <w:pPr>
        <w:numPr>
          <w:ilvl w:val="0"/>
          <w:numId w:val="15"/>
        </w:numPr>
        <w:ind w:left="1440" w:hanging="360"/>
        <w:rPr>
          <w:u w:val="none"/>
        </w:rPr>
      </w:pPr>
      <w:r w:rsidDel="00000000" w:rsidR="00000000" w:rsidRPr="00000000">
        <w:rPr>
          <w:rtl w:val="0"/>
        </w:rPr>
      </w:r>
    </w:p>
    <w:p w:rsidR="00000000" w:rsidDel="00000000" w:rsidP="00000000" w:rsidRDefault="00000000" w:rsidRPr="00000000" w14:paraId="000000AC">
      <w:pPr>
        <w:numPr>
          <w:ilvl w:val="0"/>
          <w:numId w:val="15"/>
        </w:numPr>
        <w:ind w:left="1440" w:hanging="360"/>
        <w:rPr>
          <w:u w:val="none"/>
        </w:rPr>
      </w:pPr>
      <w:r w:rsidDel="00000000" w:rsidR="00000000" w:rsidRPr="00000000">
        <w:rPr>
          <w:rtl w:val="0"/>
        </w:rPr>
      </w:r>
    </w:p>
    <w:p w:rsidR="00000000" w:rsidDel="00000000" w:rsidP="00000000" w:rsidRDefault="00000000" w:rsidRPr="00000000" w14:paraId="000000AD">
      <w:pPr>
        <w:ind w:left="720" w:firstLine="0"/>
        <w:rPr/>
      </w:pPr>
      <w:r w:rsidDel="00000000" w:rsidR="00000000" w:rsidRPr="00000000">
        <w:rPr>
          <w:rtl w:val="0"/>
        </w:rPr>
      </w:r>
    </w:p>
    <w:p w:rsidR="00000000" w:rsidDel="00000000" w:rsidP="00000000" w:rsidRDefault="00000000" w:rsidRPr="00000000" w14:paraId="000000AE">
      <w:pPr>
        <w:numPr>
          <w:ilvl w:val="0"/>
          <w:numId w:val="3"/>
        </w:numPr>
        <w:ind w:left="720" w:hanging="360"/>
        <w:rPr>
          <w:u w:val="none"/>
        </w:rPr>
      </w:pPr>
      <w:r w:rsidDel="00000000" w:rsidR="00000000" w:rsidRPr="00000000">
        <w:rPr>
          <w:rtl w:val="0"/>
        </w:rPr>
        <w:t xml:space="preserve">During a shift, Event Monitors should:</w:t>
      </w:r>
    </w:p>
    <w:p w:rsidR="00000000" w:rsidDel="00000000" w:rsidP="00000000" w:rsidRDefault="00000000" w:rsidRPr="00000000" w14:paraId="000000AF">
      <w:pPr>
        <w:numPr>
          <w:ilvl w:val="0"/>
          <w:numId w:val="11"/>
        </w:numPr>
        <w:ind w:left="1440" w:hanging="360"/>
        <w:rPr>
          <w:u w:val="none"/>
        </w:rPr>
      </w:pPr>
      <w:r w:rsidDel="00000000" w:rsidR="00000000" w:rsidRPr="00000000">
        <w:rPr>
          <w:rtl w:val="0"/>
        </w:rPr>
      </w:r>
    </w:p>
    <w:p w:rsidR="00000000" w:rsidDel="00000000" w:rsidP="00000000" w:rsidRDefault="00000000" w:rsidRPr="00000000" w14:paraId="000000B0">
      <w:pPr>
        <w:numPr>
          <w:ilvl w:val="0"/>
          <w:numId w:val="11"/>
        </w:numPr>
        <w:ind w:left="1440" w:hanging="360"/>
        <w:rPr>
          <w:u w:val="none"/>
        </w:rPr>
      </w:pPr>
      <w:r w:rsidDel="00000000" w:rsidR="00000000" w:rsidRPr="00000000">
        <w:rPr>
          <w:rtl w:val="0"/>
        </w:rPr>
      </w:r>
    </w:p>
    <w:p w:rsidR="00000000" w:rsidDel="00000000" w:rsidP="00000000" w:rsidRDefault="00000000" w:rsidRPr="00000000" w14:paraId="000000B1">
      <w:pPr>
        <w:numPr>
          <w:ilvl w:val="0"/>
          <w:numId w:val="11"/>
        </w:numPr>
        <w:ind w:left="1440" w:hanging="360"/>
        <w:rPr>
          <w:u w:val="none"/>
        </w:rPr>
      </w:pPr>
      <w:r w:rsidDel="00000000" w:rsidR="00000000" w:rsidRPr="00000000">
        <w:rPr>
          <w:rtl w:val="0"/>
        </w:rPr>
      </w:r>
    </w:p>
    <w:p w:rsidR="00000000" w:rsidDel="00000000" w:rsidP="00000000" w:rsidRDefault="00000000" w:rsidRPr="00000000" w14:paraId="000000B2">
      <w:pPr>
        <w:numPr>
          <w:ilvl w:val="0"/>
          <w:numId w:val="11"/>
        </w:numPr>
        <w:ind w:left="1440" w:hanging="360"/>
        <w:rPr>
          <w:u w:val="none"/>
        </w:rPr>
      </w:pPr>
      <w:r w:rsidDel="00000000" w:rsidR="00000000" w:rsidRPr="00000000">
        <w:rPr>
          <w:rtl w:val="0"/>
        </w:rPr>
      </w:r>
    </w:p>
    <w:p w:rsidR="00000000" w:rsidDel="00000000" w:rsidP="00000000" w:rsidRDefault="00000000" w:rsidRPr="00000000" w14:paraId="000000B3">
      <w:pPr>
        <w:numPr>
          <w:ilvl w:val="0"/>
          <w:numId w:val="11"/>
        </w:numPr>
        <w:ind w:left="1440" w:hanging="360"/>
        <w:rPr>
          <w:u w:val="none"/>
        </w:rPr>
      </w:pPr>
      <w:r w:rsidDel="00000000" w:rsidR="00000000" w:rsidRPr="00000000">
        <w:rPr>
          <w:rtl w:val="0"/>
        </w:rPr>
      </w:r>
    </w:p>
    <w:p w:rsidR="00000000" w:rsidDel="00000000" w:rsidP="00000000" w:rsidRDefault="00000000" w:rsidRPr="00000000" w14:paraId="000000B4">
      <w:pPr>
        <w:numPr>
          <w:ilvl w:val="0"/>
          <w:numId w:val="11"/>
        </w:numPr>
        <w:ind w:left="1440" w:hanging="360"/>
        <w:rPr>
          <w:u w:val="none"/>
        </w:rPr>
      </w:pPr>
      <w:r w:rsidDel="00000000" w:rsidR="00000000" w:rsidRPr="00000000">
        <w:rPr>
          <w:rtl w:val="0"/>
        </w:rPr>
      </w:r>
    </w:p>
    <w:p w:rsidR="00000000" w:rsidDel="00000000" w:rsidP="00000000" w:rsidRDefault="00000000" w:rsidRPr="00000000" w14:paraId="000000B5">
      <w:pPr>
        <w:numPr>
          <w:ilvl w:val="0"/>
          <w:numId w:val="5"/>
        </w:numPr>
        <w:ind w:left="720" w:hanging="360"/>
        <w:rPr>
          <w:u w:val="none"/>
        </w:rPr>
      </w:pPr>
      <w:r w:rsidDel="00000000" w:rsidR="00000000" w:rsidRPr="00000000">
        <w:rPr>
          <w:rtl w:val="0"/>
        </w:rPr>
        <w:t xml:space="preserve">If an Event Monitor does not fulfill their expectations, they will be held accountable by (non-exhaustive):</w:t>
      </w:r>
    </w:p>
    <w:tbl>
      <w:tblPr>
        <w:tblStyle w:val="Table7"/>
        <w:tblW w:w="10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20"/>
        <w:tblGridChange w:id="0">
          <w:tblGrid>
            <w:gridCol w:w="10320"/>
          </w:tblGrid>
        </w:tblGridChange>
      </w:tblGrid>
      <w:tr>
        <w:trPr>
          <w:cantSplit w:val="0"/>
          <w:trHeight w:val="18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r>
          </w:p>
        </w:tc>
      </w:tr>
    </w:tbl>
    <w:p w:rsidR="00000000" w:rsidDel="00000000" w:rsidP="00000000" w:rsidRDefault="00000000" w:rsidRPr="00000000" w14:paraId="000000B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